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14" w:rsidRDefault="002D18E1" w:rsidP="00D00814">
      <w:pPr>
        <w:jc w:val="center"/>
        <w:rPr>
          <w:b/>
          <w:color w:val="333333"/>
          <w:sz w:val="28"/>
          <w:szCs w:val="28"/>
        </w:rPr>
      </w:pPr>
      <w:r w:rsidRPr="00311737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3590925</wp:posOffset>
            </wp:positionH>
            <wp:positionV relativeFrom="paragraph">
              <wp:posOffset>-596265</wp:posOffset>
            </wp:positionV>
            <wp:extent cx="676275" cy="904875"/>
            <wp:effectExtent l="19050" t="0" r="9525" b="0"/>
            <wp:wrapTopAndBottom/>
            <wp:docPr id="4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0814" w:rsidRPr="00311737">
        <w:rPr>
          <w:rFonts w:ascii="Times New Roman" w:hAnsi="Times New Roman" w:cs="Times New Roman"/>
          <w:b/>
          <w:sz w:val="28"/>
          <w:szCs w:val="28"/>
        </w:rPr>
        <w:t>КОНТРОЛЬНО-СЧЕТНАЯ КОМИССИЯ ЕКАТЕРИНОВСКОГО МУНИЦИПАЛЬНОГО РАЙОНА САРАТОВСКОЙ ОБЛАСТИ</w:t>
      </w:r>
      <w:r w:rsidR="00D00814">
        <w:rPr>
          <w:b/>
          <w:color w:val="333333"/>
          <w:sz w:val="28"/>
          <w:szCs w:val="28"/>
        </w:rPr>
        <w:t xml:space="preserve"> </w:t>
      </w:r>
    </w:p>
    <w:p w:rsidR="00FF25FF" w:rsidRDefault="00FF25FF" w:rsidP="00FF25FF">
      <w:pPr>
        <w:tabs>
          <w:tab w:val="left" w:pos="705"/>
          <w:tab w:val="left" w:pos="54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10D" w:rsidRPr="00A763AE" w:rsidRDefault="0077410D" w:rsidP="00FF25FF">
      <w:pPr>
        <w:tabs>
          <w:tab w:val="left" w:pos="705"/>
          <w:tab w:val="left" w:pos="545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63AE">
        <w:rPr>
          <w:rFonts w:ascii="Times New Roman" w:hAnsi="Times New Roman" w:cs="Times New Roman"/>
          <w:sz w:val="28"/>
          <w:szCs w:val="28"/>
        </w:rPr>
        <w:t>ОТЧ</w:t>
      </w:r>
      <w:r w:rsidR="00D63671" w:rsidRPr="00A763AE">
        <w:rPr>
          <w:rFonts w:ascii="Times New Roman" w:hAnsi="Times New Roman" w:cs="Times New Roman"/>
          <w:sz w:val="28"/>
          <w:szCs w:val="28"/>
        </w:rPr>
        <w:t>Ё</w:t>
      </w:r>
      <w:r w:rsidRPr="00A763AE">
        <w:rPr>
          <w:rFonts w:ascii="Times New Roman" w:hAnsi="Times New Roman" w:cs="Times New Roman"/>
          <w:sz w:val="28"/>
          <w:szCs w:val="28"/>
        </w:rPr>
        <w:t>Т</w:t>
      </w:r>
    </w:p>
    <w:p w:rsidR="00FF25FF" w:rsidRPr="00AD320E" w:rsidRDefault="0077410D" w:rsidP="00A763AE">
      <w:pPr>
        <w:jc w:val="both"/>
        <w:rPr>
          <w:rFonts w:ascii="Times New Roman" w:eastAsia="Batang" w:hAnsi="Times New Roman" w:cs="Times New Roman"/>
          <w:bCs/>
          <w:kern w:val="3"/>
          <w:sz w:val="28"/>
          <w:szCs w:val="28"/>
          <w:lang w:eastAsia="zh-CN" w:bidi="hi-IN"/>
        </w:rPr>
      </w:pPr>
      <w:r w:rsidRPr="00AD320E">
        <w:rPr>
          <w:rFonts w:ascii="Times New Roman" w:hAnsi="Times New Roman" w:cs="Times New Roman"/>
          <w:sz w:val="28"/>
          <w:szCs w:val="28"/>
        </w:rPr>
        <w:t>о результатах контрольного мероприятия</w:t>
      </w:r>
      <w:r w:rsidR="005A5C5D" w:rsidRPr="00AD320E">
        <w:rPr>
          <w:rFonts w:ascii="Times New Roman" w:hAnsi="Times New Roman" w:cs="Times New Roman"/>
          <w:sz w:val="28"/>
          <w:szCs w:val="28"/>
        </w:rPr>
        <w:t xml:space="preserve"> </w:t>
      </w:r>
      <w:r w:rsidR="00FF25FF" w:rsidRPr="00AD320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E10422" w:rsidRPr="00AD320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проверка </w:t>
      </w:r>
      <w:r w:rsidR="00E10422" w:rsidRPr="00AD320E">
        <w:rPr>
          <w:rFonts w:ascii="Times New Roman" w:hAnsi="Times New Roman" w:cs="Times New Roman"/>
          <w:sz w:val="28"/>
          <w:szCs w:val="28"/>
        </w:rPr>
        <w:t xml:space="preserve">отдельных вопросов финансово-хозяйственной деятельности муниципального учреждения дополнительного образования «Дом детского творчества»р.п.Екатериновка, </w:t>
      </w:r>
      <w:proofErr w:type="spellStart"/>
      <w:r w:rsidR="00E10422" w:rsidRPr="00AD320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E10422" w:rsidRPr="00AD320E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r w:rsidR="00FF25FF" w:rsidRPr="00AD320E">
        <w:rPr>
          <w:rFonts w:ascii="Times New Roman" w:eastAsia="Batang" w:hAnsi="Times New Roman" w:cs="Times New Roman"/>
          <w:spacing w:val="-4"/>
          <w:sz w:val="28"/>
          <w:szCs w:val="28"/>
        </w:rPr>
        <w:t xml:space="preserve"> за 2024 год</w:t>
      </w:r>
    </w:p>
    <w:p w:rsidR="00FF25FF" w:rsidRDefault="00FF25FF" w:rsidP="00FF25FF">
      <w:pPr>
        <w:tabs>
          <w:tab w:val="left" w:pos="705"/>
          <w:tab w:val="left" w:pos="5459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FF25FF" w:rsidRDefault="00FF25FF" w:rsidP="00FF25FF">
      <w:pPr>
        <w:tabs>
          <w:tab w:val="left" w:pos="705"/>
          <w:tab w:val="left" w:pos="5459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25FF"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 w:rsidR="00011500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FF25FF"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r w:rsidR="00011500">
        <w:rPr>
          <w:rFonts w:ascii="Times New Roman" w:hAnsi="Times New Roman" w:cs="Times New Roman"/>
          <w:sz w:val="28"/>
          <w:szCs w:val="28"/>
          <w:u w:val="single"/>
        </w:rPr>
        <w:t xml:space="preserve"> июля</w:t>
      </w:r>
      <w:r w:rsidRPr="00FF25FF">
        <w:rPr>
          <w:rFonts w:ascii="Times New Roman" w:hAnsi="Times New Roman" w:cs="Times New Roman"/>
          <w:sz w:val="28"/>
          <w:szCs w:val="28"/>
          <w:u w:val="single"/>
        </w:rPr>
        <w:t xml:space="preserve"> 2025 г</w:t>
      </w:r>
      <w:r w:rsidR="006C0FC2">
        <w:rPr>
          <w:rFonts w:ascii="Times New Roman" w:hAnsi="Times New Roman" w:cs="Times New Roman"/>
          <w:sz w:val="28"/>
          <w:szCs w:val="28"/>
          <w:u w:val="single"/>
        </w:rPr>
        <w:t>од</w:t>
      </w:r>
      <w:r w:rsidRPr="00FF2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FF25FF">
        <w:rPr>
          <w:rFonts w:ascii="Times New Roman" w:hAnsi="Times New Roman" w:cs="Times New Roman"/>
          <w:sz w:val="28"/>
          <w:szCs w:val="28"/>
          <w:u w:val="single"/>
        </w:rPr>
        <w:t>№ 01-09/</w:t>
      </w:r>
      <w:r w:rsidR="00A763AE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AD320E" w:rsidRPr="00FF25FF" w:rsidRDefault="00AD320E" w:rsidP="00FF25FF">
      <w:pPr>
        <w:tabs>
          <w:tab w:val="left" w:pos="705"/>
          <w:tab w:val="left" w:pos="54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11500" w:rsidRPr="005E499A" w:rsidRDefault="00AD320E" w:rsidP="000115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ab/>
      </w:r>
      <w:r w:rsidR="00FF25FF" w:rsidRPr="00C2227F">
        <w:rPr>
          <w:rFonts w:ascii="Times New Roman" w:eastAsia="Batang" w:hAnsi="Times New Roman" w:cs="Times New Roman"/>
          <w:sz w:val="28"/>
          <w:szCs w:val="28"/>
        </w:rPr>
        <w:t xml:space="preserve">В соответствии с Положением «О Контрольно-счетной комиссии </w:t>
      </w:r>
      <w:proofErr w:type="spellStart"/>
      <w:r w:rsidR="00FF25FF" w:rsidRPr="00C2227F">
        <w:rPr>
          <w:rFonts w:ascii="Times New Roman" w:eastAsia="Batang" w:hAnsi="Times New Roman" w:cs="Times New Roman"/>
          <w:sz w:val="28"/>
          <w:szCs w:val="28"/>
        </w:rPr>
        <w:t>Екатериновского</w:t>
      </w:r>
      <w:proofErr w:type="spellEnd"/>
      <w:r w:rsidR="00FF25FF" w:rsidRPr="00C2227F">
        <w:rPr>
          <w:rFonts w:ascii="Times New Roman" w:eastAsia="Batang" w:hAnsi="Times New Roman" w:cs="Times New Roman"/>
          <w:sz w:val="28"/>
          <w:szCs w:val="28"/>
        </w:rPr>
        <w:t xml:space="preserve"> муниципального района», утвержденного Решением </w:t>
      </w:r>
      <w:proofErr w:type="spellStart"/>
      <w:r w:rsidR="00FF25FF" w:rsidRPr="00C2227F">
        <w:rPr>
          <w:rFonts w:ascii="Times New Roman" w:eastAsia="Batang" w:hAnsi="Times New Roman" w:cs="Times New Roman"/>
          <w:sz w:val="28"/>
          <w:szCs w:val="28"/>
        </w:rPr>
        <w:t>Екатериновского</w:t>
      </w:r>
      <w:proofErr w:type="spellEnd"/>
      <w:r w:rsidR="00FF25FF" w:rsidRPr="00C2227F">
        <w:rPr>
          <w:rFonts w:ascii="Times New Roman" w:eastAsia="Batang" w:hAnsi="Times New Roman" w:cs="Times New Roman"/>
          <w:sz w:val="28"/>
          <w:szCs w:val="28"/>
        </w:rPr>
        <w:t xml:space="preserve"> районного Собрания </w:t>
      </w:r>
      <w:proofErr w:type="spellStart"/>
      <w:r w:rsidR="00FF25FF" w:rsidRPr="00C2227F">
        <w:rPr>
          <w:rFonts w:ascii="Times New Roman" w:eastAsia="Batang" w:hAnsi="Times New Roman" w:cs="Times New Roman"/>
          <w:sz w:val="28"/>
          <w:szCs w:val="28"/>
        </w:rPr>
        <w:t>Екатериновского</w:t>
      </w:r>
      <w:proofErr w:type="spellEnd"/>
      <w:r w:rsidR="00FF25FF" w:rsidRPr="00C2227F">
        <w:rPr>
          <w:rFonts w:ascii="Times New Roman" w:eastAsia="Batang" w:hAnsi="Times New Roman" w:cs="Times New Roman"/>
          <w:sz w:val="28"/>
          <w:szCs w:val="28"/>
        </w:rPr>
        <w:t xml:space="preserve"> муниципального района от  12.10.2021г № 421,</w:t>
      </w:r>
      <w:r w:rsidR="00011500">
        <w:rPr>
          <w:rFonts w:ascii="Times New Roman" w:eastAsia="Batang" w:hAnsi="Times New Roman" w:cs="Times New Roman"/>
          <w:sz w:val="28"/>
          <w:szCs w:val="28"/>
        </w:rPr>
        <w:t>н</w:t>
      </w:r>
      <w:r w:rsidR="00011500" w:rsidRPr="005E499A">
        <w:rPr>
          <w:rFonts w:ascii="Times New Roman" w:hAnsi="Times New Roman" w:cs="Times New Roman"/>
          <w:sz w:val="28"/>
          <w:szCs w:val="28"/>
        </w:rPr>
        <w:t xml:space="preserve">а основании распоряжения председателя </w:t>
      </w:r>
      <w:r w:rsidR="00011500">
        <w:rPr>
          <w:rFonts w:ascii="Times New Roman" w:hAnsi="Times New Roman" w:cs="Times New Roman"/>
          <w:sz w:val="28"/>
          <w:szCs w:val="28"/>
        </w:rPr>
        <w:t>к</w:t>
      </w:r>
      <w:r w:rsidR="00011500" w:rsidRPr="005E499A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proofErr w:type="spellStart"/>
      <w:r w:rsidR="00011500" w:rsidRPr="005E499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011500" w:rsidRPr="005E499A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 </w:t>
      </w:r>
      <w:r w:rsidR="006C0FC2" w:rsidRPr="005E499A">
        <w:rPr>
          <w:rFonts w:ascii="Times New Roman" w:hAnsi="Times New Roman" w:cs="Times New Roman"/>
          <w:sz w:val="28"/>
          <w:szCs w:val="28"/>
        </w:rPr>
        <w:t xml:space="preserve">от </w:t>
      </w:r>
      <w:r w:rsidR="006C0FC2">
        <w:rPr>
          <w:rFonts w:ascii="Times New Roman" w:hAnsi="Times New Roman" w:cs="Times New Roman"/>
          <w:sz w:val="28"/>
          <w:szCs w:val="28"/>
        </w:rPr>
        <w:t xml:space="preserve">11.04.2025 </w:t>
      </w:r>
      <w:r w:rsidR="00011500" w:rsidRPr="005E499A">
        <w:rPr>
          <w:rFonts w:ascii="Times New Roman" w:hAnsi="Times New Roman" w:cs="Times New Roman"/>
          <w:sz w:val="28"/>
          <w:szCs w:val="28"/>
        </w:rPr>
        <w:t xml:space="preserve">№ 01-04/2 проведена плановая выборочная </w:t>
      </w:r>
      <w:r w:rsidR="00011500" w:rsidRPr="005E499A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проверка </w:t>
      </w:r>
      <w:r w:rsidR="00011500" w:rsidRPr="005E499A">
        <w:rPr>
          <w:rFonts w:ascii="Times New Roman" w:hAnsi="Times New Roman" w:cs="Times New Roman"/>
          <w:sz w:val="28"/>
          <w:szCs w:val="28"/>
        </w:rPr>
        <w:t>отдельных вопросов финансово-хозяйственной деятельности муниципального учреждения дополнительного  образования «Дом детского творчества»р.п.Екатериновка,</w:t>
      </w:r>
      <w:r w:rsidR="00011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00" w:rsidRPr="005E499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011500" w:rsidRPr="005E499A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ИНН  6412004742, КПП 6412001001, ОГРН 1026401897422. </w:t>
      </w:r>
    </w:p>
    <w:p w:rsidR="00011500" w:rsidRPr="005E499A" w:rsidRDefault="00011500" w:rsidP="00011500">
      <w:pPr>
        <w:jc w:val="both"/>
        <w:rPr>
          <w:rFonts w:ascii="Times New Roman" w:hAnsi="Times New Roman" w:cs="Times New Roman"/>
          <w:sz w:val="28"/>
          <w:szCs w:val="28"/>
        </w:rPr>
      </w:pPr>
      <w:r w:rsidRPr="00A84143">
        <w:rPr>
          <w:rFonts w:ascii="Times New Roman" w:hAnsi="Times New Roman" w:cs="Times New Roman"/>
          <w:sz w:val="28"/>
          <w:szCs w:val="28"/>
        </w:rPr>
        <w:tab/>
      </w:r>
      <w:r w:rsidRPr="005E499A">
        <w:rPr>
          <w:rFonts w:ascii="Times New Roman" w:hAnsi="Times New Roman" w:cs="Times New Roman"/>
          <w:sz w:val="28"/>
          <w:szCs w:val="28"/>
        </w:rPr>
        <w:t>Проверяемый период : 2024год.</w:t>
      </w:r>
    </w:p>
    <w:p w:rsidR="00011500" w:rsidRPr="005E499A" w:rsidRDefault="00011500" w:rsidP="00011500">
      <w:pPr>
        <w:jc w:val="both"/>
        <w:rPr>
          <w:rFonts w:ascii="Times New Roman" w:hAnsi="Times New Roman" w:cs="Times New Roman"/>
          <w:sz w:val="28"/>
          <w:szCs w:val="28"/>
        </w:rPr>
      </w:pPr>
      <w:r w:rsidRPr="005E499A">
        <w:rPr>
          <w:rFonts w:ascii="Times New Roman" w:hAnsi="Times New Roman" w:cs="Times New Roman"/>
          <w:sz w:val="28"/>
          <w:szCs w:val="28"/>
        </w:rPr>
        <w:tab/>
        <w:t>Предмет и объект контрольного мероприятия:  выборочная проверка отдельных вопросов финансово-хозяйственной деятельности муниципального учреждения дополнительного  образования «Дом детского творчества»р.п.Екатериновка,</w:t>
      </w:r>
      <w:r w:rsidR="00AD3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99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E499A">
        <w:rPr>
          <w:rFonts w:ascii="Times New Roman" w:hAnsi="Times New Roman" w:cs="Times New Roman"/>
          <w:sz w:val="28"/>
          <w:szCs w:val="28"/>
        </w:rPr>
        <w:t xml:space="preserve"> района Саратовской области.</w:t>
      </w:r>
    </w:p>
    <w:p w:rsidR="00011500" w:rsidRPr="005E499A" w:rsidRDefault="00011500" w:rsidP="00011500">
      <w:pPr>
        <w:jc w:val="both"/>
        <w:rPr>
          <w:rFonts w:ascii="Times New Roman" w:hAnsi="Times New Roman" w:cs="Times New Roman"/>
          <w:sz w:val="28"/>
          <w:szCs w:val="28"/>
        </w:rPr>
      </w:pPr>
      <w:r w:rsidRPr="005E499A">
        <w:rPr>
          <w:rFonts w:ascii="Times New Roman" w:hAnsi="Times New Roman" w:cs="Times New Roman"/>
          <w:sz w:val="28"/>
          <w:szCs w:val="28"/>
        </w:rPr>
        <w:tab/>
        <w:t>Цель контрольного мероприятия: установление правомерности и эффективности использования бюджетных средств.</w:t>
      </w:r>
    </w:p>
    <w:p w:rsidR="00011500" w:rsidRPr="005E499A" w:rsidRDefault="00011500" w:rsidP="00011500">
      <w:pPr>
        <w:jc w:val="both"/>
        <w:rPr>
          <w:rFonts w:ascii="Times New Roman" w:hAnsi="Times New Roman" w:cs="Times New Roman"/>
          <w:sz w:val="28"/>
          <w:szCs w:val="28"/>
        </w:rPr>
      </w:pPr>
      <w:r w:rsidRPr="005E499A">
        <w:rPr>
          <w:rFonts w:ascii="Times New Roman" w:hAnsi="Times New Roman" w:cs="Times New Roman"/>
          <w:sz w:val="28"/>
          <w:szCs w:val="28"/>
        </w:rPr>
        <w:tab/>
        <w:t xml:space="preserve">Полное наименование </w:t>
      </w:r>
      <w:proofErr w:type="spellStart"/>
      <w:r w:rsidRPr="005E499A">
        <w:rPr>
          <w:rFonts w:ascii="Times New Roman" w:hAnsi="Times New Roman" w:cs="Times New Roman"/>
          <w:sz w:val="28"/>
          <w:szCs w:val="28"/>
        </w:rPr>
        <w:t>объекта:муниципальное</w:t>
      </w:r>
      <w:proofErr w:type="spellEnd"/>
      <w:r w:rsidRPr="005E499A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 образования «Дом детского творчества»р.п.Екатериновка </w:t>
      </w:r>
      <w:proofErr w:type="spellStart"/>
      <w:r w:rsidRPr="005E499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E499A">
        <w:rPr>
          <w:rFonts w:ascii="Times New Roman" w:hAnsi="Times New Roman" w:cs="Times New Roman"/>
          <w:sz w:val="28"/>
          <w:szCs w:val="28"/>
        </w:rPr>
        <w:t xml:space="preserve"> района Саратовской области. ( далее МУ ДО ДДТ). </w:t>
      </w:r>
    </w:p>
    <w:p w:rsidR="00011500" w:rsidRPr="005E499A" w:rsidRDefault="00011500" w:rsidP="00011500">
      <w:pPr>
        <w:jc w:val="both"/>
        <w:rPr>
          <w:rFonts w:ascii="Times New Roman" w:hAnsi="Times New Roman" w:cs="Times New Roman"/>
          <w:sz w:val="28"/>
          <w:szCs w:val="28"/>
        </w:rPr>
      </w:pPr>
      <w:r w:rsidRPr="005E499A">
        <w:rPr>
          <w:rFonts w:ascii="Times New Roman" w:hAnsi="Times New Roman" w:cs="Times New Roman"/>
          <w:sz w:val="28"/>
          <w:szCs w:val="28"/>
        </w:rPr>
        <w:tab/>
        <w:t>Сокращенное наименование объекта: МУ ДО ДДТ р.п. Екатериновка.</w:t>
      </w:r>
      <w:r w:rsidRPr="005E499A">
        <w:rPr>
          <w:rFonts w:ascii="Times New Roman" w:hAnsi="Times New Roman" w:cs="Times New Roman"/>
          <w:sz w:val="28"/>
          <w:szCs w:val="28"/>
        </w:rPr>
        <w:tab/>
      </w:r>
    </w:p>
    <w:p w:rsidR="00011500" w:rsidRPr="005E499A" w:rsidRDefault="00011500" w:rsidP="00011500">
      <w:pPr>
        <w:jc w:val="both"/>
        <w:rPr>
          <w:rFonts w:ascii="Times New Roman" w:hAnsi="Times New Roman" w:cs="Times New Roman"/>
          <w:sz w:val="28"/>
          <w:szCs w:val="28"/>
        </w:rPr>
      </w:pPr>
      <w:r w:rsidRPr="005E499A">
        <w:rPr>
          <w:rFonts w:ascii="Times New Roman" w:hAnsi="Times New Roman" w:cs="Times New Roman"/>
          <w:sz w:val="28"/>
          <w:szCs w:val="28"/>
        </w:rPr>
        <w:t xml:space="preserve">Юридический и фактический адрес: 412120, Саратовская область, </w:t>
      </w:r>
      <w:proofErr w:type="spellStart"/>
      <w:r w:rsidRPr="005E499A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5E499A">
        <w:rPr>
          <w:rFonts w:ascii="Times New Roman" w:hAnsi="Times New Roman" w:cs="Times New Roman"/>
          <w:sz w:val="28"/>
          <w:szCs w:val="28"/>
        </w:rPr>
        <w:t xml:space="preserve"> район, р.п. Екатериновка, ул.Первомайская 43.</w:t>
      </w:r>
    </w:p>
    <w:p w:rsidR="00011500" w:rsidRPr="005E499A" w:rsidRDefault="00011500" w:rsidP="00011500">
      <w:pPr>
        <w:jc w:val="both"/>
        <w:rPr>
          <w:rFonts w:ascii="Times New Roman" w:hAnsi="Times New Roman" w:cs="Times New Roman"/>
          <w:sz w:val="28"/>
          <w:szCs w:val="28"/>
        </w:rPr>
      </w:pPr>
      <w:r w:rsidRPr="005E499A">
        <w:rPr>
          <w:rFonts w:ascii="Times New Roman" w:hAnsi="Times New Roman" w:cs="Times New Roman"/>
          <w:sz w:val="28"/>
          <w:szCs w:val="28"/>
        </w:rPr>
        <w:tab/>
        <w:t>Срок проведения контрольного мероприятия: с 21 апреля 2025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5E499A">
        <w:rPr>
          <w:rFonts w:ascii="Times New Roman" w:hAnsi="Times New Roman" w:cs="Times New Roman"/>
          <w:sz w:val="28"/>
          <w:szCs w:val="28"/>
        </w:rPr>
        <w:t xml:space="preserve"> по дату подписания акта. </w:t>
      </w:r>
    </w:p>
    <w:p w:rsidR="00011500" w:rsidRPr="005E499A" w:rsidRDefault="00011500" w:rsidP="00011500">
      <w:pPr>
        <w:jc w:val="both"/>
        <w:rPr>
          <w:rFonts w:ascii="Times New Roman" w:hAnsi="Times New Roman" w:cs="Times New Roman"/>
          <w:sz w:val="28"/>
          <w:szCs w:val="28"/>
        </w:rPr>
      </w:pPr>
      <w:r w:rsidRPr="005E499A">
        <w:rPr>
          <w:rFonts w:ascii="Times New Roman" w:hAnsi="Times New Roman" w:cs="Times New Roman"/>
          <w:sz w:val="28"/>
          <w:szCs w:val="28"/>
        </w:rPr>
        <w:tab/>
        <w:t xml:space="preserve">Ответственными лицами в проверяемом периоде являлись: </w:t>
      </w:r>
    </w:p>
    <w:p w:rsidR="00011500" w:rsidRPr="005E499A" w:rsidRDefault="00011500" w:rsidP="00011500">
      <w:pPr>
        <w:jc w:val="both"/>
        <w:rPr>
          <w:rFonts w:ascii="Times New Roman" w:hAnsi="Times New Roman" w:cs="Times New Roman"/>
          <w:sz w:val="28"/>
          <w:szCs w:val="28"/>
        </w:rPr>
      </w:pPr>
      <w:r w:rsidRPr="005E499A">
        <w:rPr>
          <w:rFonts w:ascii="Times New Roman" w:eastAsia="Times New Roman" w:hAnsi="Times New Roman" w:cs="Times New Roman"/>
          <w:sz w:val="28"/>
          <w:szCs w:val="28"/>
        </w:rPr>
        <w:t xml:space="preserve">Ткаченко Татьяна Владимировна  – с 16.09.2021 по настоящее время заведующая </w:t>
      </w:r>
      <w:r w:rsidRPr="005E499A">
        <w:rPr>
          <w:rFonts w:ascii="Times New Roman" w:hAnsi="Times New Roman" w:cs="Times New Roman"/>
          <w:sz w:val="28"/>
          <w:szCs w:val="28"/>
        </w:rPr>
        <w:t xml:space="preserve">МУ ДО ДДТ (приказ начальника управления образования администрации </w:t>
      </w:r>
      <w:proofErr w:type="spellStart"/>
      <w:r w:rsidRPr="005E499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E499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C0FC2">
        <w:rPr>
          <w:rFonts w:ascii="Times New Roman" w:hAnsi="Times New Roman" w:cs="Times New Roman"/>
          <w:sz w:val="28"/>
          <w:szCs w:val="28"/>
        </w:rPr>
        <w:t xml:space="preserve"> от </w:t>
      </w:r>
      <w:r w:rsidR="006C0FC2" w:rsidRPr="005E499A">
        <w:rPr>
          <w:rFonts w:ascii="Times New Roman" w:hAnsi="Times New Roman" w:cs="Times New Roman"/>
          <w:sz w:val="28"/>
          <w:szCs w:val="28"/>
        </w:rPr>
        <w:t>16.09.2021</w:t>
      </w:r>
      <w:r w:rsidRPr="005E499A">
        <w:rPr>
          <w:rFonts w:ascii="Times New Roman" w:hAnsi="Times New Roman" w:cs="Times New Roman"/>
          <w:sz w:val="28"/>
          <w:szCs w:val="28"/>
        </w:rPr>
        <w:t xml:space="preserve"> № 28).</w:t>
      </w:r>
    </w:p>
    <w:p w:rsidR="00011500" w:rsidRPr="005E499A" w:rsidRDefault="00011500" w:rsidP="0001150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99A">
        <w:rPr>
          <w:rFonts w:ascii="Times New Roman" w:hAnsi="Times New Roman" w:cs="Times New Roman"/>
          <w:sz w:val="28"/>
          <w:szCs w:val="28"/>
        </w:rPr>
        <w:tab/>
        <w:t xml:space="preserve">Ведение бухгалтерского и налогового учета  финансово-хозяйственной </w:t>
      </w:r>
      <w:r w:rsidRPr="005E499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МУ ДО ДДТ, в проверяемом периоде,  осуществляло муниципальное казенное учреждение «Централизованная бухгалтерия управления образования </w:t>
      </w:r>
      <w:proofErr w:type="spellStart"/>
      <w:r w:rsidRPr="005E499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E499A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области» в соответствии с договором  на бухгалтерское обслуживание.</w:t>
      </w:r>
    </w:p>
    <w:p w:rsidR="00011500" w:rsidRPr="005E499A" w:rsidRDefault="00011500" w:rsidP="000115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E499A">
        <w:rPr>
          <w:rFonts w:ascii="Times New Roman" w:hAnsi="Times New Roman" w:cs="Times New Roman"/>
          <w:sz w:val="28"/>
          <w:szCs w:val="28"/>
        </w:rPr>
        <w:t>Учредителем и собственником имущества МУ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99A">
        <w:rPr>
          <w:rFonts w:ascii="Times New Roman" w:hAnsi="Times New Roman" w:cs="Times New Roman"/>
          <w:sz w:val="28"/>
          <w:szCs w:val="28"/>
        </w:rPr>
        <w:t xml:space="preserve">ДДТ является </w:t>
      </w:r>
      <w:proofErr w:type="spellStart"/>
      <w:r w:rsidRPr="005E499A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5E499A">
        <w:rPr>
          <w:rFonts w:ascii="Times New Roman" w:hAnsi="Times New Roman" w:cs="Times New Roman"/>
          <w:sz w:val="28"/>
          <w:szCs w:val="28"/>
        </w:rPr>
        <w:t xml:space="preserve">  муниципальный район. Функции и полномочия учредителя осуществляет Администрация </w:t>
      </w:r>
      <w:proofErr w:type="spellStart"/>
      <w:r w:rsidRPr="005E499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E499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011500" w:rsidRPr="005E499A" w:rsidRDefault="00011500" w:rsidP="000115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E499A">
        <w:rPr>
          <w:rFonts w:ascii="Times New Roman" w:hAnsi="Times New Roman" w:cs="Times New Roman"/>
          <w:sz w:val="28"/>
          <w:szCs w:val="28"/>
        </w:rPr>
        <w:t xml:space="preserve">Отдельные функции и полномочия учредителя могут быть переданы управлению образования администрации </w:t>
      </w:r>
      <w:proofErr w:type="spellStart"/>
      <w:r w:rsidRPr="005E499A">
        <w:rPr>
          <w:rFonts w:ascii="Times New Roman" w:hAnsi="Times New Roman" w:cs="Times New Roman"/>
          <w:spacing w:val="3"/>
          <w:sz w:val="28"/>
          <w:szCs w:val="28"/>
        </w:rPr>
        <w:t>Екатериновского</w:t>
      </w:r>
      <w:proofErr w:type="spellEnd"/>
      <w:r w:rsidRPr="005E499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– Управление образования). Передача отдельных функции и полномочий учредителя оформляется соглашением между администрацией </w:t>
      </w:r>
      <w:proofErr w:type="spellStart"/>
      <w:r w:rsidRPr="005E499A">
        <w:rPr>
          <w:rFonts w:ascii="Times New Roman" w:hAnsi="Times New Roman" w:cs="Times New Roman"/>
          <w:spacing w:val="3"/>
          <w:sz w:val="28"/>
          <w:szCs w:val="28"/>
        </w:rPr>
        <w:t>Екатериновского</w:t>
      </w:r>
      <w:proofErr w:type="spellEnd"/>
      <w:r w:rsidRPr="005E499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управлением образования администрации </w:t>
      </w:r>
      <w:proofErr w:type="spellStart"/>
      <w:r w:rsidRPr="005E499A">
        <w:rPr>
          <w:rFonts w:ascii="Times New Roman" w:hAnsi="Times New Roman" w:cs="Times New Roman"/>
          <w:spacing w:val="3"/>
          <w:sz w:val="28"/>
          <w:szCs w:val="28"/>
        </w:rPr>
        <w:t>Екатериновского</w:t>
      </w:r>
      <w:proofErr w:type="spellEnd"/>
      <w:r w:rsidRPr="005E499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</w:t>
      </w:r>
    </w:p>
    <w:p w:rsidR="00011500" w:rsidRPr="005E499A" w:rsidRDefault="00011500" w:rsidP="00011500">
      <w:pPr>
        <w:pStyle w:val="a7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5E499A">
        <w:rPr>
          <w:rFonts w:ascii="Times New Roman" w:hAnsi="Times New Roman" w:cs="Times New Roman"/>
          <w:sz w:val="28"/>
          <w:szCs w:val="28"/>
        </w:rPr>
        <w:t xml:space="preserve">      Учреждение является юридическим лицом, имеет самостоятельный  баланс,  лицевые  счета  в  территориальном  органе </w:t>
      </w:r>
      <w:proofErr w:type="spellStart"/>
      <w:r w:rsidRPr="005E499A">
        <w:rPr>
          <w:rFonts w:ascii="Times New Roman" w:hAnsi="Times New Roman" w:cs="Times New Roman"/>
          <w:spacing w:val="3"/>
          <w:sz w:val="28"/>
          <w:szCs w:val="28"/>
        </w:rPr>
        <w:t>Екатериновского</w:t>
      </w:r>
      <w:proofErr w:type="spellEnd"/>
      <w:r w:rsidRPr="005E499A">
        <w:rPr>
          <w:rFonts w:ascii="Times New Roman" w:hAnsi="Times New Roman" w:cs="Times New Roman"/>
          <w:sz w:val="28"/>
          <w:szCs w:val="28"/>
        </w:rPr>
        <w:t xml:space="preserve">  казначейства,  финансовом  управлении  администрации </w:t>
      </w:r>
      <w:proofErr w:type="spellStart"/>
      <w:r w:rsidRPr="005E499A">
        <w:rPr>
          <w:rFonts w:ascii="Times New Roman" w:hAnsi="Times New Roman" w:cs="Times New Roman"/>
          <w:spacing w:val="3"/>
          <w:sz w:val="28"/>
          <w:szCs w:val="28"/>
        </w:rPr>
        <w:t>Екатериновского</w:t>
      </w:r>
      <w:proofErr w:type="spellEnd"/>
      <w:r w:rsidRPr="005E499A">
        <w:rPr>
          <w:rFonts w:ascii="Times New Roman" w:hAnsi="Times New Roman" w:cs="Times New Roman"/>
          <w:sz w:val="28"/>
          <w:szCs w:val="28"/>
        </w:rPr>
        <w:t xml:space="preserve"> муниципального  района, печать  и  штамп  со  своим наименованием, бланки и другие реквизиты, имеет в оперативном управлении обособленное имущество, может от своего имени приобретать и осуществлять имущественные  и  личные  неимущественные  права  и  нести  обязанности, выступать  истцом  и  ответчиком  в  суде,  в  соответствии  с  действующим законодательством Российской Федерации.</w:t>
      </w:r>
    </w:p>
    <w:p w:rsidR="00011500" w:rsidRPr="005E499A" w:rsidRDefault="00011500" w:rsidP="000115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499A">
        <w:rPr>
          <w:rFonts w:ascii="Times New Roman" w:hAnsi="Times New Roman" w:cs="Times New Roman"/>
          <w:sz w:val="28"/>
          <w:szCs w:val="28"/>
        </w:rPr>
        <w:t>Право на осуществление образовательной деятельности МУ ДО ДДТ,  реализует на основании лицензии выданной Министерством образования Саратовской области 06 декабря 2013 года серия 64Л01 № 0000844</w:t>
      </w:r>
    </w:p>
    <w:p w:rsidR="00011500" w:rsidRPr="005E499A" w:rsidRDefault="00011500" w:rsidP="000115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499A">
        <w:rPr>
          <w:rFonts w:ascii="Times New Roman" w:hAnsi="Times New Roman" w:cs="Times New Roman"/>
          <w:sz w:val="28"/>
          <w:szCs w:val="28"/>
        </w:rPr>
        <w:t xml:space="preserve">Целями деятельности Учреждения являются: </w:t>
      </w:r>
    </w:p>
    <w:p w:rsidR="00011500" w:rsidRPr="005E499A" w:rsidRDefault="00011500" w:rsidP="000115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99A">
        <w:rPr>
          <w:rFonts w:ascii="Times New Roman" w:hAnsi="Times New Roman" w:cs="Times New Roman"/>
          <w:color w:val="000000"/>
          <w:sz w:val="28"/>
          <w:szCs w:val="28"/>
        </w:rPr>
        <w:t>Разработка и внедрение в общественную практику эффективной обоснованной системы развития личности и социальной адаптации детей в возрасте преимущественно от 5 до 18 лет:</w:t>
      </w:r>
    </w:p>
    <w:p w:rsidR="00011500" w:rsidRPr="005E499A" w:rsidRDefault="00011500" w:rsidP="000115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99A">
        <w:rPr>
          <w:rFonts w:ascii="Times New Roman" w:hAnsi="Times New Roman" w:cs="Times New Roman"/>
          <w:color w:val="000000"/>
          <w:sz w:val="28"/>
          <w:szCs w:val="28"/>
        </w:rPr>
        <w:t>- реализация дополнительных общеобразовательных программ для детей;</w:t>
      </w:r>
    </w:p>
    <w:p w:rsidR="00011500" w:rsidRPr="005E499A" w:rsidRDefault="00011500" w:rsidP="000115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99A">
        <w:rPr>
          <w:rFonts w:ascii="Times New Roman" w:hAnsi="Times New Roman" w:cs="Times New Roman"/>
          <w:color w:val="000000"/>
          <w:sz w:val="28"/>
          <w:szCs w:val="28"/>
        </w:rPr>
        <w:t>-формирование общей культуры на основе исторических особенностей района;</w:t>
      </w:r>
    </w:p>
    <w:p w:rsidR="00011500" w:rsidRPr="005E499A" w:rsidRDefault="00011500" w:rsidP="000115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99A">
        <w:rPr>
          <w:rFonts w:ascii="Times New Roman" w:hAnsi="Times New Roman" w:cs="Times New Roman"/>
          <w:color w:val="000000"/>
          <w:sz w:val="28"/>
          <w:szCs w:val="28"/>
        </w:rPr>
        <w:t>- приобщение детей, подростков и молодежи к здоровому образу жизни, организация их досуга и свободного времени.</w:t>
      </w:r>
    </w:p>
    <w:p w:rsidR="00011500" w:rsidRPr="005E499A" w:rsidRDefault="00011500" w:rsidP="000115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99A">
        <w:rPr>
          <w:rFonts w:ascii="Times New Roman" w:hAnsi="Times New Roman" w:cs="Times New Roman"/>
          <w:color w:val="000000"/>
          <w:sz w:val="28"/>
          <w:szCs w:val="28"/>
        </w:rPr>
        <w:t>Создание оптимальных условий для воспитания и развития детей, подростков и молодежи:</w:t>
      </w:r>
    </w:p>
    <w:p w:rsidR="00011500" w:rsidRPr="005E499A" w:rsidRDefault="00011500" w:rsidP="000115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99A">
        <w:rPr>
          <w:rFonts w:ascii="Times New Roman" w:hAnsi="Times New Roman" w:cs="Times New Roman"/>
          <w:color w:val="000000"/>
          <w:sz w:val="28"/>
          <w:szCs w:val="28"/>
        </w:rPr>
        <w:t>-эстетическое воспитание детей;</w:t>
      </w:r>
    </w:p>
    <w:p w:rsidR="00011500" w:rsidRPr="005E499A" w:rsidRDefault="00011500" w:rsidP="000115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99A">
        <w:rPr>
          <w:rFonts w:ascii="Times New Roman" w:hAnsi="Times New Roman" w:cs="Times New Roman"/>
          <w:color w:val="000000"/>
          <w:sz w:val="28"/>
          <w:szCs w:val="28"/>
        </w:rPr>
        <w:t>-достижение обучающимися высокого уровня интеллектуального и творческого развития;</w:t>
      </w:r>
    </w:p>
    <w:p w:rsidR="00011500" w:rsidRPr="005E499A" w:rsidRDefault="00011500" w:rsidP="000115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99A">
        <w:rPr>
          <w:rFonts w:ascii="Times New Roman" w:hAnsi="Times New Roman" w:cs="Times New Roman"/>
          <w:color w:val="000000"/>
          <w:sz w:val="28"/>
          <w:szCs w:val="28"/>
        </w:rPr>
        <w:t>-физического развития личности;</w:t>
      </w:r>
    </w:p>
    <w:p w:rsidR="00011500" w:rsidRPr="005E499A" w:rsidRDefault="00011500" w:rsidP="000115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99A">
        <w:rPr>
          <w:rFonts w:ascii="Times New Roman" w:hAnsi="Times New Roman" w:cs="Times New Roman"/>
          <w:color w:val="000000"/>
          <w:sz w:val="28"/>
          <w:szCs w:val="28"/>
        </w:rPr>
        <w:t>-выявление одаренных детей;</w:t>
      </w:r>
    </w:p>
    <w:p w:rsidR="00011500" w:rsidRPr="005E499A" w:rsidRDefault="00011500" w:rsidP="000115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99A">
        <w:rPr>
          <w:rFonts w:ascii="Times New Roman" w:hAnsi="Times New Roman" w:cs="Times New Roman"/>
          <w:color w:val="000000"/>
          <w:sz w:val="28"/>
          <w:szCs w:val="28"/>
        </w:rPr>
        <w:t xml:space="preserve">-организация образовательной деятельности, создание необходимых условий </w:t>
      </w:r>
      <w:r w:rsidRPr="005E49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личностного развития, художественного творчества детей;</w:t>
      </w:r>
    </w:p>
    <w:p w:rsidR="00011500" w:rsidRPr="005E499A" w:rsidRDefault="00011500" w:rsidP="000115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99A">
        <w:rPr>
          <w:rFonts w:ascii="Times New Roman" w:hAnsi="Times New Roman" w:cs="Times New Roman"/>
          <w:color w:val="000000"/>
          <w:sz w:val="28"/>
          <w:szCs w:val="28"/>
        </w:rPr>
        <w:t>-осуществление организационно-массовой деятельности, направленной на развитие дополнительного образования в образовательных учреждениях района.</w:t>
      </w:r>
    </w:p>
    <w:p w:rsidR="00011500" w:rsidRPr="005E499A" w:rsidRDefault="00011500" w:rsidP="000115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E499A">
        <w:rPr>
          <w:rFonts w:ascii="Times New Roman" w:hAnsi="Times New Roman" w:cs="Times New Roman"/>
          <w:sz w:val="28"/>
          <w:szCs w:val="28"/>
        </w:rPr>
        <w:t>Муниципальное задание для МУ ДО ДДТ формируются и утверждаются учредителем в соответствии с основными видами деятельности.</w:t>
      </w:r>
    </w:p>
    <w:p w:rsidR="00011500" w:rsidRPr="005E499A" w:rsidRDefault="00011500" w:rsidP="00011500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499A">
        <w:rPr>
          <w:rFonts w:ascii="Times New Roman" w:hAnsi="Times New Roman" w:cs="Times New Roman"/>
          <w:sz w:val="28"/>
          <w:szCs w:val="28"/>
        </w:rPr>
        <w:t>Учреждение не вправе отказаться от выполнения муниципального задания.</w:t>
      </w:r>
    </w:p>
    <w:p w:rsidR="00011500" w:rsidRPr="00011500" w:rsidRDefault="00011500" w:rsidP="00011500">
      <w:pPr>
        <w:jc w:val="both"/>
        <w:rPr>
          <w:rStyle w:val="bolder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11500">
        <w:rPr>
          <w:rFonts w:ascii="Times New Roman" w:hAnsi="Times New Roman" w:cs="Times New Roman"/>
          <w:b/>
          <w:bCs/>
          <w:sz w:val="28"/>
          <w:szCs w:val="28"/>
        </w:rPr>
        <w:t>Основной вид деятельности-</w:t>
      </w:r>
      <w:r w:rsidRPr="00011500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3F3F3"/>
        </w:rPr>
        <w:t xml:space="preserve"> дополнительное образование детей и взрослых</w:t>
      </w:r>
      <w:r w:rsidRPr="0001150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1500">
        <w:rPr>
          <w:rStyle w:val="bolder"/>
          <w:rFonts w:ascii="Times New Roman" w:hAnsi="Times New Roman" w:cs="Times New Roman"/>
          <w:sz w:val="28"/>
          <w:szCs w:val="28"/>
          <w:shd w:val="clear" w:color="auto" w:fill="FFFFFF"/>
        </w:rPr>
        <w:t>(85.41).</w:t>
      </w:r>
    </w:p>
    <w:p w:rsidR="00011500" w:rsidRPr="00011500" w:rsidRDefault="00011500" w:rsidP="000115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500">
        <w:rPr>
          <w:rFonts w:ascii="Times New Roman" w:eastAsia="Times New Roman" w:hAnsi="Times New Roman" w:cs="Times New Roman"/>
          <w:sz w:val="28"/>
          <w:szCs w:val="28"/>
        </w:rPr>
        <w:tab/>
        <w:t xml:space="preserve">Учреждение осуществляет операции с поступающими ему в соответствии с законодательством Российской Федерации, средствами через лицевые счета открытые в </w:t>
      </w:r>
      <w:r w:rsidRPr="00011500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финансовом управление администрации </w:t>
      </w:r>
      <w:proofErr w:type="spellStart"/>
      <w:r w:rsidRPr="00011500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Екатериновского</w:t>
      </w:r>
      <w:proofErr w:type="spellEnd"/>
      <w:r w:rsidRPr="00011500">
        <w:rPr>
          <w:rFonts w:ascii="Times New Roman" w:hAnsi="Times New Roman" w:cs="Times New Roman"/>
          <w:sz w:val="28"/>
          <w:szCs w:val="28"/>
          <w:shd w:val="clear" w:color="auto" w:fill="FFFFFF"/>
        </w:rPr>
        <w:t> муниципального района Саратовской области</w:t>
      </w:r>
      <w:r w:rsidRPr="000115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1500" w:rsidRPr="00011500" w:rsidRDefault="00011500" w:rsidP="0001150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500">
        <w:rPr>
          <w:rFonts w:ascii="Times New Roman" w:eastAsia="Times New Roman" w:hAnsi="Times New Roman" w:cs="Times New Roman"/>
          <w:sz w:val="28"/>
          <w:szCs w:val="28"/>
        </w:rPr>
        <w:t>Для осуществления деятельности Учреждения в проверяемом периоде ведутся лицевые счета получателя бюджетных средств</w:t>
      </w:r>
    </w:p>
    <w:p w:rsidR="00011500" w:rsidRPr="00011500" w:rsidRDefault="00011500" w:rsidP="00011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500">
        <w:rPr>
          <w:rFonts w:ascii="Times New Roman" w:eastAsia="Times New Roman" w:hAnsi="Times New Roman" w:cs="Times New Roman"/>
          <w:sz w:val="28"/>
          <w:szCs w:val="28"/>
        </w:rPr>
        <w:t xml:space="preserve"> - № 348.03.258.2 </w:t>
      </w:r>
      <w:r w:rsidRPr="00011500">
        <w:rPr>
          <w:rFonts w:ascii="Times New Roman" w:hAnsi="Times New Roman" w:cs="Times New Roman"/>
          <w:sz w:val="28"/>
          <w:szCs w:val="28"/>
        </w:rPr>
        <w:t>лицевой счет для учета операций с субсидиями на выполнение муниципального задания;</w:t>
      </w:r>
    </w:p>
    <w:p w:rsidR="00011500" w:rsidRPr="00011500" w:rsidRDefault="00011500" w:rsidP="00011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500">
        <w:rPr>
          <w:rFonts w:ascii="Times New Roman" w:hAnsi="Times New Roman" w:cs="Times New Roman"/>
          <w:sz w:val="28"/>
          <w:szCs w:val="28"/>
        </w:rPr>
        <w:t xml:space="preserve">- № </w:t>
      </w:r>
      <w:r w:rsidRPr="00011500">
        <w:rPr>
          <w:rFonts w:ascii="Times New Roman" w:eastAsia="Times New Roman" w:hAnsi="Times New Roman" w:cs="Times New Roman"/>
          <w:sz w:val="28"/>
          <w:szCs w:val="28"/>
        </w:rPr>
        <w:t>348.03.258.3</w:t>
      </w:r>
      <w:r w:rsidRPr="00011500">
        <w:rPr>
          <w:rFonts w:ascii="Times New Roman" w:hAnsi="Times New Roman" w:cs="Times New Roman"/>
          <w:sz w:val="28"/>
          <w:szCs w:val="28"/>
        </w:rPr>
        <w:t>– лицевой счет для учета операций с субсидиями на иные цели;</w:t>
      </w:r>
    </w:p>
    <w:p w:rsidR="00011500" w:rsidRPr="00011500" w:rsidRDefault="00011500" w:rsidP="000115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11500">
        <w:rPr>
          <w:rFonts w:ascii="Times New Roman" w:hAnsi="Times New Roman" w:cs="Times New Roman"/>
          <w:sz w:val="28"/>
          <w:szCs w:val="28"/>
        </w:rPr>
        <w:t xml:space="preserve">Основным документом, отражающим финансовое обеспечение функционирования бюджетного учреждения, является План финансово-хозяйственной деятельности (далее - ПФХД). Целью его составления является: </w:t>
      </w:r>
    </w:p>
    <w:p w:rsidR="00011500" w:rsidRPr="00011500" w:rsidRDefault="00011500" w:rsidP="00011500">
      <w:pPr>
        <w:jc w:val="both"/>
        <w:rPr>
          <w:rFonts w:ascii="Times New Roman" w:hAnsi="Times New Roman" w:cs="Times New Roman"/>
          <w:sz w:val="28"/>
          <w:szCs w:val="28"/>
        </w:rPr>
      </w:pPr>
      <w:r w:rsidRPr="00011500">
        <w:rPr>
          <w:rFonts w:ascii="Times New Roman" w:hAnsi="Times New Roman" w:cs="Times New Roman"/>
          <w:sz w:val="28"/>
          <w:szCs w:val="28"/>
        </w:rPr>
        <w:t xml:space="preserve">Планирование общих объемов поступлений и выплат; </w:t>
      </w:r>
    </w:p>
    <w:p w:rsidR="00011500" w:rsidRPr="00011500" w:rsidRDefault="00011500" w:rsidP="00011500">
      <w:pPr>
        <w:jc w:val="both"/>
        <w:rPr>
          <w:rFonts w:ascii="Times New Roman" w:hAnsi="Times New Roman" w:cs="Times New Roman"/>
          <w:sz w:val="28"/>
          <w:szCs w:val="28"/>
        </w:rPr>
      </w:pPr>
      <w:r w:rsidRPr="00011500">
        <w:rPr>
          <w:rFonts w:ascii="Times New Roman" w:hAnsi="Times New Roman" w:cs="Times New Roman"/>
          <w:sz w:val="28"/>
          <w:szCs w:val="28"/>
        </w:rPr>
        <w:t xml:space="preserve">Определение сбалансированности финансовых показателей; </w:t>
      </w:r>
    </w:p>
    <w:p w:rsidR="00011500" w:rsidRPr="00011500" w:rsidRDefault="00011500" w:rsidP="00011500">
      <w:pPr>
        <w:jc w:val="both"/>
        <w:rPr>
          <w:rFonts w:ascii="Times New Roman" w:hAnsi="Times New Roman" w:cs="Times New Roman"/>
          <w:sz w:val="28"/>
          <w:szCs w:val="28"/>
        </w:rPr>
      </w:pPr>
      <w:r w:rsidRPr="00011500">
        <w:rPr>
          <w:rFonts w:ascii="Times New Roman" w:hAnsi="Times New Roman" w:cs="Times New Roman"/>
          <w:sz w:val="28"/>
          <w:szCs w:val="28"/>
        </w:rPr>
        <w:t xml:space="preserve">Планирование мероприятий по повышению эффективности использования средств, поступающих в распоряжение учреждения; </w:t>
      </w:r>
    </w:p>
    <w:p w:rsidR="00011500" w:rsidRPr="00011500" w:rsidRDefault="00011500" w:rsidP="00011500">
      <w:pPr>
        <w:jc w:val="both"/>
        <w:rPr>
          <w:rFonts w:ascii="Times New Roman" w:hAnsi="Times New Roman" w:cs="Times New Roman"/>
          <w:sz w:val="28"/>
          <w:szCs w:val="28"/>
        </w:rPr>
      </w:pPr>
      <w:r w:rsidRPr="00011500">
        <w:rPr>
          <w:rFonts w:ascii="Times New Roman" w:hAnsi="Times New Roman" w:cs="Times New Roman"/>
          <w:sz w:val="28"/>
          <w:szCs w:val="28"/>
        </w:rPr>
        <w:t xml:space="preserve">Планирование мероприятий по предотвращению образования просроченной кредиторской задолженности учреждения; </w:t>
      </w:r>
    </w:p>
    <w:p w:rsidR="00011500" w:rsidRPr="00011500" w:rsidRDefault="00011500" w:rsidP="00011500">
      <w:pPr>
        <w:jc w:val="both"/>
        <w:rPr>
          <w:rFonts w:ascii="Times New Roman" w:hAnsi="Times New Roman" w:cs="Times New Roman"/>
          <w:sz w:val="28"/>
          <w:szCs w:val="28"/>
        </w:rPr>
      </w:pPr>
      <w:r w:rsidRPr="00011500">
        <w:rPr>
          <w:rFonts w:ascii="Times New Roman" w:hAnsi="Times New Roman" w:cs="Times New Roman"/>
          <w:sz w:val="28"/>
          <w:szCs w:val="28"/>
        </w:rPr>
        <w:t>Управление доходами и расходами учреждения.</w:t>
      </w:r>
    </w:p>
    <w:p w:rsidR="00011500" w:rsidRPr="00011500" w:rsidRDefault="00011500" w:rsidP="00011500">
      <w:pPr>
        <w:jc w:val="both"/>
        <w:rPr>
          <w:rFonts w:ascii="Times New Roman" w:hAnsi="Times New Roman" w:cs="Times New Roman"/>
          <w:sz w:val="28"/>
          <w:szCs w:val="28"/>
        </w:rPr>
      </w:pPr>
      <w:r w:rsidRPr="00011500">
        <w:rPr>
          <w:rFonts w:ascii="Times New Roman" w:hAnsi="Times New Roman" w:cs="Times New Roman"/>
          <w:sz w:val="28"/>
          <w:szCs w:val="28"/>
        </w:rPr>
        <w:t>В проверяемом периоде основными источниками денежных потоков, обеспечивающих деятельность Учреждения,  являлись: Субсидии на финансовое обеспечение выполнения муниципального задания на оказание муниципальных услуг; субсидии на иные цели.</w:t>
      </w:r>
    </w:p>
    <w:p w:rsidR="00FF25FF" w:rsidRPr="00107663" w:rsidRDefault="00FF25FF" w:rsidP="0001150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663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011500" w:rsidRDefault="00FF25FF" w:rsidP="000115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500" w:rsidRPr="00A84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анализа  муниципального задания установлено, что </w:t>
      </w:r>
      <w:r w:rsidR="0001150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11500" w:rsidRPr="00A84143"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r w:rsidR="00011500" w:rsidRPr="00A84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3 ст. 9.2 Федерального Закона от 12.01.1996 № 7-ФЗ, </w:t>
      </w:r>
      <w:r w:rsidR="00011500" w:rsidRPr="00A84143">
        <w:rPr>
          <w:rFonts w:ascii="Times New Roman" w:eastAsia="Times New Roman" w:hAnsi="Times New Roman" w:cs="Times New Roman"/>
          <w:sz w:val="28"/>
          <w:szCs w:val="28"/>
        </w:rPr>
        <w:t>Порядка формирования и финансового обеспечения выполнения муниципального задания</w:t>
      </w:r>
      <w:r w:rsidR="00011500" w:rsidRPr="00A84143">
        <w:rPr>
          <w:rFonts w:ascii="Times New Roman" w:hAnsi="Times New Roman" w:cs="Times New Roman"/>
          <w:sz w:val="28"/>
          <w:szCs w:val="28"/>
        </w:rPr>
        <w:t xml:space="preserve"> и</w:t>
      </w:r>
      <w:r w:rsidR="00011500" w:rsidRPr="00A84143">
        <w:rPr>
          <w:rFonts w:ascii="Times New Roman" w:eastAsia="Calibri" w:hAnsi="Times New Roman" w:cs="Times New Roman"/>
          <w:sz w:val="28"/>
          <w:szCs w:val="28"/>
        </w:rPr>
        <w:t>зменение объема субсидии, предоставленной муниципальному бюджетному или муниципальному автономному учреждению на финансовое обеспечение выполнения муниципального задания, в течение срока его выполнения осуществляется только при соответствующем изменении муниципального задания.</w:t>
      </w:r>
      <w:r w:rsidR="00011500" w:rsidRPr="00A84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Следовательно, задание всегда должно корректироваться в случаях, когда органу-учредителю сокращают лимиты </w:t>
      </w:r>
      <w:r w:rsidR="00011500" w:rsidRPr="00A841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бюджетных обязательств и он не может предоставить учреждению субсидию на выполнение задания в изначально установленном размере.</w:t>
      </w:r>
      <w:r w:rsidR="0001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1500" w:rsidRPr="00A84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задание </w:t>
      </w:r>
      <w:r w:rsidR="00011500">
        <w:rPr>
          <w:rFonts w:ascii="Times New Roman" w:hAnsi="Times New Roman" w:cs="Times New Roman"/>
          <w:sz w:val="28"/>
          <w:szCs w:val="28"/>
          <w:shd w:val="clear" w:color="auto" w:fill="FFFFFF"/>
        </w:rPr>
        <w:t>МУ ДО ДДТ</w:t>
      </w:r>
      <w:r w:rsidR="00011500" w:rsidRPr="00A84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сформировано</w:t>
      </w:r>
      <w:r w:rsidR="00011500" w:rsidRPr="00A84143">
        <w:rPr>
          <w:rFonts w:ascii="Times New Roman" w:eastAsia="Times New Roman" w:hAnsi="Times New Roman" w:cs="Times New Roman"/>
          <w:sz w:val="28"/>
          <w:szCs w:val="28"/>
        </w:rPr>
        <w:t xml:space="preserve"> и утверждено Учредителем  с нарушением требований пункта 2 Порядка формирования и финансового обеспечения выполнения муниципального задания, а именно:</w:t>
      </w:r>
      <w:r w:rsidR="00011500" w:rsidRPr="00A84143">
        <w:rPr>
          <w:rFonts w:ascii="Times New Roman" w:hAnsi="Times New Roman" w:cs="Times New Roman"/>
          <w:sz w:val="28"/>
          <w:szCs w:val="28"/>
        </w:rPr>
        <w:t xml:space="preserve"> </w:t>
      </w:r>
      <w:r w:rsidR="00011500" w:rsidRPr="00A8414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муниципального задания не соответствует приложению № 2 к Порядку.</w:t>
      </w:r>
      <w:r w:rsidR="00011500" w:rsidRPr="00A84143">
        <w:rPr>
          <w:rFonts w:ascii="Times New Roman" w:hAnsi="Times New Roman" w:cs="Times New Roman"/>
          <w:sz w:val="28"/>
          <w:szCs w:val="28"/>
        </w:rPr>
        <w:t xml:space="preserve"> Имеются признаки административного нарушения  по </w:t>
      </w:r>
      <w:hyperlink r:id="rId9" w:tooltip="ст. 15.15.15 КОАП РФ" w:history="1">
        <w:r w:rsidR="00011500" w:rsidRPr="00A84143">
          <w:rPr>
            <w:rStyle w:val="a6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 xml:space="preserve">ст.  </w:t>
        </w:r>
        <w:r w:rsidR="00011500" w:rsidRPr="0001150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15.15.15</w:t>
        </w:r>
      </w:hyperlink>
      <w:r w:rsidR="00011500" w:rsidRPr="00A8414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11500" w:rsidRPr="00A8414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011500" w:rsidRPr="00A84143">
        <w:rPr>
          <w:rFonts w:ascii="Times New Roman" w:hAnsi="Times New Roman" w:cs="Times New Roman"/>
          <w:sz w:val="28"/>
          <w:szCs w:val="28"/>
        </w:rPr>
        <w:t xml:space="preserve"> РФ порядка формирования и (или) финансового обеспечения выполнения государственного (муниципального) задания, за исключением случаев, предусмотренных статьей 15.14 настоящего Кодекса, - влечет наложение административного штрафа на должностных лиц в размере от десяти тысяч до тридцати тысяч рублей.</w:t>
      </w:r>
    </w:p>
    <w:p w:rsidR="00011500" w:rsidRDefault="00011500" w:rsidP="000115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4143">
        <w:rPr>
          <w:rFonts w:ascii="Times New Roman" w:eastAsia="Times New Roman" w:hAnsi="Times New Roman" w:cs="Times New Roman"/>
          <w:sz w:val="28"/>
          <w:szCs w:val="28"/>
        </w:rPr>
        <w:t>В нарушение Порядка формирования и финансового обеспечения выполнения муниципального задания, Учредителем в муниципальном задании Учреждению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4143">
        <w:rPr>
          <w:rFonts w:ascii="Times New Roman" w:eastAsia="Times New Roman" w:hAnsi="Times New Roman" w:cs="Times New Roman"/>
          <w:sz w:val="28"/>
          <w:szCs w:val="28"/>
        </w:rPr>
        <w:t>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8414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A84143">
        <w:rPr>
          <w:rFonts w:ascii="Times New Roman" w:eastAsia="Times New Roman" w:hAnsi="Times New Roman" w:cs="Times New Roman"/>
          <w:sz w:val="28"/>
          <w:szCs w:val="28"/>
        </w:rPr>
        <w:t>годов установлены допустимое (возможное)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143">
        <w:rPr>
          <w:rFonts w:ascii="Times New Roman" w:eastAsia="Times New Roman" w:hAnsi="Times New Roman" w:cs="Times New Roman"/>
          <w:sz w:val="28"/>
          <w:szCs w:val="28"/>
        </w:rPr>
        <w:t xml:space="preserve">отклонения показателей объема в размере 15 % при отсутствии правового акта уполномоченного органа местного самоуправления </w:t>
      </w:r>
      <w:proofErr w:type="spellStart"/>
      <w:r w:rsidRPr="00A84143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A8414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утверждающего значения соответствующих отклонений.</w:t>
      </w:r>
      <w:r w:rsidRPr="00A84143">
        <w:rPr>
          <w:rFonts w:ascii="Times New Roman" w:hAnsi="Times New Roman" w:cs="Times New Roman"/>
          <w:sz w:val="28"/>
          <w:szCs w:val="28"/>
        </w:rPr>
        <w:t xml:space="preserve"> В  нормативно-правовые акты </w:t>
      </w:r>
      <w:proofErr w:type="spellStart"/>
      <w:r w:rsidRPr="00A8414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84143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A84143">
        <w:rPr>
          <w:rFonts w:ascii="Times New Roman" w:hAnsi="Times New Roman" w:cs="Times New Roman"/>
          <w:bCs/>
          <w:sz w:val="28"/>
          <w:szCs w:val="28"/>
        </w:rPr>
        <w:t>не внесены  изменения</w:t>
      </w:r>
      <w:r w:rsidRPr="00A84143">
        <w:rPr>
          <w:rFonts w:ascii="Times New Roman" w:hAnsi="Times New Roman" w:cs="Times New Roman"/>
          <w:sz w:val="28"/>
          <w:szCs w:val="28"/>
        </w:rPr>
        <w:t>, дополнения по приказу  Минфина РФ от 31.08.2018 N 186н.</w:t>
      </w:r>
    </w:p>
    <w:p w:rsidR="00011500" w:rsidRPr="00A84143" w:rsidRDefault="00011500" w:rsidP="000115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4143"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установлено: </w:t>
      </w:r>
    </w:p>
    <w:p w:rsidR="00011500" w:rsidRPr="00011500" w:rsidRDefault="00011500" w:rsidP="00011500">
      <w:pPr>
        <w:pStyle w:val="a7"/>
        <w:jc w:val="both"/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</w:pPr>
      <w:r w:rsidRPr="00011500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 xml:space="preserve">кредиторская задолженность  в </w:t>
      </w:r>
      <w:r w:rsidRPr="00044F81">
        <w:rPr>
          <w:rFonts w:ascii="Times New Roman" w:hAnsi="Times New Roman" w:cs="Times New Roman"/>
          <w:sz w:val="28"/>
          <w:szCs w:val="28"/>
        </w:rPr>
        <w:t>МУ ДО ДДТ</w:t>
      </w:r>
      <w:r w:rsidRPr="00044F81">
        <w:rPr>
          <w:rStyle w:val="StrongEmphasis"/>
          <w:rFonts w:ascii="Times New Roman" w:eastAsia="Calibri" w:hAnsi="Times New Roman" w:cs="Times New Roman"/>
          <w:sz w:val="28"/>
          <w:szCs w:val="28"/>
        </w:rPr>
        <w:t xml:space="preserve"> </w:t>
      </w:r>
      <w:r w:rsidRPr="00011500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>на 01.01.2025  составила в сумме 2140326,7 руб.</w:t>
      </w:r>
    </w:p>
    <w:p w:rsidR="00011500" w:rsidRPr="00044F81" w:rsidRDefault="00011500" w:rsidP="00011500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44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ФГКУУВОВНГ России по Сар.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44F81">
        <w:rPr>
          <w:rFonts w:ascii="Times New Roman" w:hAnsi="Times New Roman" w:cs="Times New Roman"/>
          <w:sz w:val="28"/>
          <w:szCs w:val="28"/>
          <w:shd w:val="clear" w:color="auto" w:fill="FFFFFF"/>
        </w:rPr>
        <w:t>бл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асти</w:t>
      </w:r>
      <w:r w:rsidRPr="00044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044F81">
        <w:rPr>
          <w:rFonts w:ascii="Times New Roman" w:hAnsi="Times New Roman" w:cs="Times New Roman"/>
          <w:sz w:val="28"/>
          <w:szCs w:val="28"/>
          <w:shd w:val="clear" w:color="auto" w:fill="FFFFFF"/>
        </w:rPr>
        <w:t>росгвардия</w:t>
      </w:r>
      <w:proofErr w:type="spellEnd"/>
      <w:r w:rsidRPr="00044F81">
        <w:rPr>
          <w:rFonts w:ascii="Times New Roman" w:hAnsi="Times New Roman" w:cs="Times New Roman"/>
          <w:sz w:val="28"/>
          <w:szCs w:val="28"/>
          <w:shd w:val="clear" w:color="auto" w:fill="FFFFFF"/>
        </w:rPr>
        <w:t>) счет 430226000 - 2819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44F81">
        <w:rPr>
          <w:rFonts w:ascii="Times New Roman" w:hAnsi="Times New Roman" w:cs="Times New Roman"/>
          <w:sz w:val="28"/>
          <w:szCs w:val="28"/>
          <w:shd w:val="clear" w:color="auto" w:fill="FFFFFF"/>
        </w:rPr>
        <w:t>32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руб.</w:t>
      </w:r>
      <w:r w:rsidRPr="00044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11500" w:rsidRPr="00044F81" w:rsidRDefault="00011500" w:rsidP="00011500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44F81">
        <w:rPr>
          <w:rFonts w:ascii="Times New Roman" w:hAnsi="Times New Roman" w:cs="Times New Roman"/>
          <w:sz w:val="28"/>
          <w:szCs w:val="28"/>
          <w:shd w:val="clear" w:color="auto" w:fill="FFFFFF"/>
        </w:rPr>
        <w:t>ООО Екатериновка тепло счет 430223000- 197842,30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руб.</w:t>
      </w:r>
      <w:r w:rsidRPr="00044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11500" w:rsidRPr="00044F81" w:rsidRDefault="00011500" w:rsidP="00011500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4F8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044F81">
        <w:rPr>
          <w:rFonts w:ascii="Times New Roman" w:hAnsi="Times New Roman" w:cs="Times New Roman"/>
          <w:sz w:val="28"/>
          <w:szCs w:val="28"/>
          <w:shd w:val="clear" w:color="auto" w:fill="FFFFFF"/>
        </w:rPr>
        <w:t>мущественный и земельный налог счет 430312000- 3840.00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руб.</w:t>
      </w:r>
      <w:r w:rsidRPr="00044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11500" w:rsidRPr="00044F81" w:rsidRDefault="00011500" w:rsidP="00011500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5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011500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 xml:space="preserve">расчеты по прочим платежам в бюджет </w:t>
      </w:r>
      <w:r w:rsidRPr="00044F81">
        <w:rPr>
          <w:rStyle w:val="StrongEmphasis"/>
          <w:rFonts w:ascii="Times New Roman" w:eastAsia="Calibri" w:hAnsi="Times New Roman" w:cs="Times New Roman"/>
          <w:sz w:val="28"/>
          <w:szCs w:val="28"/>
        </w:rPr>
        <w:t xml:space="preserve"> </w:t>
      </w:r>
      <w:r w:rsidRPr="00044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счет 430305000 </w:t>
      </w:r>
      <w:r w:rsidRPr="000115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011500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>в сумме</w:t>
      </w:r>
      <w:r w:rsidRPr="00044F81">
        <w:rPr>
          <w:rStyle w:val="StrongEmphasis"/>
          <w:rFonts w:ascii="Times New Roman" w:eastAsia="Calibri" w:hAnsi="Times New Roman" w:cs="Times New Roman"/>
          <w:sz w:val="28"/>
          <w:szCs w:val="28"/>
        </w:rPr>
        <w:t xml:space="preserve"> </w:t>
      </w:r>
      <w:r w:rsidRPr="00044F81">
        <w:rPr>
          <w:rFonts w:ascii="Times New Roman" w:hAnsi="Times New Roman" w:cs="Times New Roman"/>
          <w:sz w:val="28"/>
          <w:szCs w:val="28"/>
          <w:shd w:val="clear" w:color="auto" w:fill="FFFFFF"/>
        </w:rPr>
        <w:t>220485,75 руб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11500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>( пени)</w:t>
      </w:r>
      <w:r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>.</w:t>
      </w:r>
      <w:r w:rsidRPr="00044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11500" w:rsidRPr="00011500" w:rsidRDefault="00011500" w:rsidP="00011500">
      <w:pPr>
        <w:pStyle w:val="a7"/>
        <w:jc w:val="both"/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</w:pPr>
      <w:r w:rsidRPr="00044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-начисления на оплату труда счет 430315000  </w:t>
      </w:r>
      <w:r w:rsidRPr="00011500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>- кредиторская задолженность перед МРИ ФНС № 12 по  Саратовской области в сумме</w:t>
      </w:r>
      <w:r w:rsidRPr="00044F81">
        <w:rPr>
          <w:rStyle w:val="StrongEmphasis"/>
          <w:rFonts w:ascii="Times New Roman" w:eastAsia="Calibri" w:hAnsi="Times New Roman" w:cs="Times New Roman"/>
          <w:sz w:val="28"/>
          <w:szCs w:val="28"/>
        </w:rPr>
        <w:t xml:space="preserve"> </w:t>
      </w:r>
      <w:r w:rsidRPr="00044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1715339,33 </w:t>
      </w:r>
      <w:r w:rsidRPr="00011500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>руб.</w:t>
      </w:r>
    </w:p>
    <w:p w:rsidR="00011500" w:rsidRDefault="00011500" w:rsidP="00011500">
      <w:pPr>
        <w:jc w:val="both"/>
        <w:rPr>
          <w:rFonts w:ascii="Times New Roman" w:hAnsi="Times New Roman" w:cs="Times New Roman"/>
          <w:sz w:val="28"/>
          <w:szCs w:val="28"/>
        </w:rPr>
      </w:pPr>
      <w:r w:rsidRPr="00011500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>Несвоевременное  перечисление страховых взносов и коммунальных услуг увеличило кредиторскую задолженность, что привело к неэффективному (избыточному) использованию бюджетных средств в сумме</w:t>
      </w:r>
      <w:r>
        <w:rPr>
          <w:rStyle w:val="StrongEmphasis"/>
          <w:rFonts w:ascii="Times New Roman" w:eastAsia="Calibri" w:hAnsi="Times New Roman" w:cs="Times New Roman"/>
          <w:sz w:val="28"/>
          <w:szCs w:val="28"/>
        </w:rPr>
        <w:t xml:space="preserve"> </w:t>
      </w:r>
      <w:r w:rsidRPr="00044F81">
        <w:rPr>
          <w:rFonts w:ascii="Times New Roman" w:hAnsi="Times New Roman" w:cs="Times New Roman"/>
          <w:sz w:val="28"/>
          <w:szCs w:val="28"/>
          <w:shd w:val="clear" w:color="auto" w:fill="FFFFFF"/>
        </w:rPr>
        <w:t>220485,</w:t>
      </w:r>
      <w:r w:rsidRPr="0001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75 </w:t>
      </w:r>
      <w:r w:rsidRPr="00011500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>руб.</w:t>
      </w:r>
      <w:r w:rsidR="00FF25FF" w:rsidRPr="00FF25F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11500" w:rsidRPr="00A84143" w:rsidRDefault="00011500" w:rsidP="0001150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</w:t>
      </w:r>
      <w:r w:rsidRPr="008B4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331 ТК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0C7503">
        <w:rPr>
          <w:rFonts w:ascii="Times New Roman" w:eastAsia="Calibri" w:hAnsi="Times New Roman" w:cs="Times New Roman"/>
          <w:sz w:val="28"/>
          <w:szCs w:val="28"/>
        </w:rPr>
        <w:t>анный факт может свидетельствовать о  неэффективном (избыточном) расходование бюджетных средств в 2024</w:t>
      </w:r>
      <w:r>
        <w:rPr>
          <w:rFonts w:ascii="Times New Roman" w:eastAsia="Calibri" w:hAnsi="Times New Roman" w:cs="Times New Roman"/>
          <w:sz w:val="28"/>
          <w:szCs w:val="28"/>
        </w:rPr>
        <w:t>году</w:t>
      </w:r>
      <w:r w:rsidRPr="000C7503">
        <w:rPr>
          <w:rFonts w:ascii="Times New Roman" w:eastAsia="Calibri" w:hAnsi="Times New Roman" w:cs="Times New Roman"/>
          <w:sz w:val="28"/>
          <w:szCs w:val="28"/>
        </w:rPr>
        <w:t xml:space="preserve"> в сумме 85897,16 рублей.</w:t>
      </w:r>
    </w:p>
    <w:p w:rsidR="00011500" w:rsidRPr="000C7503" w:rsidRDefault="00011500" w:rsidP="00011500">
      <w:pPr>
        <w:pStyle w:val="a7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11500" w:rsidRDefault="00011500" w:rsidP="000115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5FF" w:rsidRPr="00FF25FF" w:rsidRDefault="00FF25FF" w:rsidP="00011500">
      <w:pPr>
        <w:jc w:val="both"/>
        <w:rPr>
          <w:rFonts w:ascii="Times New Roman" w:hAnsi="Times New Roman" w:cs="Times New Roman"/>
          <w:sz w:val="28"/>
          <w:szCs w:val="28"/>
        </w:rPr>
      </w:pPr>
      <w:r w:rsidRPr="00FF25FF">
        <w:rPr>
          <w:rFonts w:ascii="Times New Roman" w:hAnsi="Times New Roman" w:cs="Times New Roman"/>
          <w:sz w:val="28"/>
          <w:szCs w:val="28"/>
        </w:rPr>
        <w:t xml:space="preserve">    Председатель           </w:t>
      </w:r>
      <w:r w:rsidRPr="00FF25F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Е.В.Тимофеева</w:t>
      </w:r>
    </w:p>
    <w:sectPr w:rsidR="00FF25FF" w:rsidRPr="00FF25FF" w:rsidSect="00CD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7A6" w:rsidRDefault="00ED07A6" w:rsidP="00311737">
      <w:r>
        <w:separator/>
      </w:r>
    </w:p>
  </w:endnote>
  <w:endnote w:type="continuationSeparator" w:id="0">
    <w:p w:rsidR="00ED07A6" w:rsidRDefault="00ED07A6" w:rsidP="00311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7A6" w:rsidRDefault="00ED07A6" w:rsidP="00311737">
      <w:r>
        <w:separator/>
      </w:r>
    </w:p>
  </w:footnote>
  <w:footnote w:type="continuationSeparator" w:id="0">
    <w:p w:rsidR="00ED07A6" w:rsidRDefault="00ED07A6" w:rsidP="00311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1F8"/>
    <w:multiLevelType w:val="hybridMultilevel"/>
    <w:tmpl w:val="6C64AFA6"/>
    <w:lvl w:ilvl="0" w:tplc="56985E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A20ECB"/>
    <w:multiLevelType w:val="hybridMultilevel"/>
    <w:tmpl w:val="5DB43252"/>
    <w:lvl w:ilvl="0" w:tplc="C1402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0A1800"/>
    <w:multiLevelType w:val="hybridMultilevel"/>
    <w:tmpl w:val="3E7ED2C2"/>
    <w:lvl w:ilvl="0" w:tplc="D5F82E08">
      <w:start w:val="1"/>
      <w:numFmt w:val="decimal"/>
      <w:lvlText w:val="%1."/>
      <w:lvlJc w:val="left"/>
      <w:pPr>
        <w:ind w:left="4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7572A6"/>
    <w:multiLevelType w:val="hybridMultilevel"/>
    <w:tmpl w:val="5DEC822C"/>
    <w:lvl w:ilvl="0" w:tplc="768409D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44A4494"/>
    <w:multiLevelType w:val="hybridMultilevel"/>
    <w:tmpl w:val="E7E4B63C"/>
    <w:lvl w:ilvl="0" w:tplc="0C128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6B5A75"/>
    <w:multiLevelType w:val="hybridMultilevel"/>
    <w:tmpl w:val="DE982A64"/>
    <w:lvl w:ilvl="0" w:tplc="167AA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9F7B69"/>
    <w:multiLevelType w:val="hybridMultilevel"/>
    <w:tmpl w:val="A942EEF2"/>
    <w:lvl w:ilvl="0" w:tplc="38768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61521"/>
    <w:multiLevelType w:val="hybridMultilevel"/>
    <w:tmpl w:val="6FE6566E"/>
    <w:lvl w:ilvl="0" w:tplc="18C81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2BF1"/>
    <w:multiLevelType w:val="hybridMultilevel"/>
    <w:tmpl w:val="899E1B64"/>
    <w:lvl w:ilvl="0" w:tplc="6D943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D74266"/>
    <w:multiLevelType w:val="hybridMultilevel"/>
    <w:tmpl w:val="EBF6F3EC"/>
    <w:lvl w:ilvl="0" w:tplc="2BE209C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69384855"/>
    <w:multiLevelType w:val="hybridMultilevel"/>
    <w:tmpl w:val="F2BCB018"/>
    <w:lvl w:ilvl="0" w:tplc="B82021BE">
      <w:start w:val="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9540F83"/>
    <w:multiLevelType w:val="hybridMultilevel"/>
    <w:tmpl w:val="5ABE8C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6557FB"/>
    <w:multiLevelType w:val="hybridMultilevel"/>
    <w:tmpl w:val="BFE43560"/>
    <w:lvl w:ilvl="0" w:tplc="393AC81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814"/>
    <w:rsid w:val="00011500"/>
    <w:rsid w:val="00066BC9"/>
    <w:rsid w:val="000A1E0D"/>
    <w:rsid w:val="000A3AC1"/>
    <w:rsid w:val="00104327"/>
    <w:rsid w:val="0014716D"/>
    <w:rsid w:val="001B5D7B"/>
    <w:rsid w:val="001E2D00"/>
    <w:rsid w:val="002A1FB6"/>
    <w:rsid w:val="002A5423"/>
    <w:rsid w:val="002D18E1"/>
    <w:rsid w:val="002E04FC"/>
    <w:rsid w:val="00305D96"/>
    <w:rsid w:val="00311737"/>
    <w:rsid w:val="00342B00"/>
    <w:rsid w:val="003504C2"/>
    <w:rsid w:val="00356BB1"/>
    <w:rsid w:val="004A0DF9"/>
    <w:rsid w:val="004E4FE5"/>
    <w:rsid w:val="00587D44"/>
    <w:rsid w:val="005A5C5D"/>
    <w:rsid w:val="0062396E"/>
    <w:rsid w:val="006279CA"/>
    <w:rsid w:val="00630E21"/>
    <w:rsid w:val="00674F5E"/>
    <w:rsid w:val="006C0FC2"/>
    <w:rsid w:val="006C49BD"/>
    <w:rsid w:val="00765F7B"/>
    <w:rsid w:val="0077410D"/>
    <w:rsid w:val="00790619"/>
    <w:rsid w:val="008A2AEC"/>
    <w:rsid w:val="008E6517"/>
    <w:rsid w:val="00903975"/>
    <w:rsid w:val="0093098A"/>
    <w:rsid w:val="00957A21"/>
    <w:rsid w:val="0097123A"/>
    <w:rsid w:val="009D5004"/>
    <w:rsid w:val="009D70B4"/>
    <w:rsid w:val="00A23F26"/>
    <w:rsid w:val="00A319A2"/>
    <w:rsid w:val="00A526C9"/>
    <w:rsid w:val="00A763AE"/>
    <w:rsid w:val="00A86790"/>
    <w:rsid w:val="00AD320E"/>
    <w:rsid w:val="00AF7CE7"/>
    <w:rsid w:val="00B31B58"/>
    <w:rsid w:val="00B41050"/>
    <w:rsid w:val="00B650E6"/>
    <w:rsid w:val="00BD04C5"/>
    <w:rsid w:val="00C367D0"/>
    <w:rsid w:val="00C81C36"/>
    <w:rsid w:val="00C94ABF"/>
    <w:rsid w:val="00CD21FB"/>
    <w:rsid w:val="00CE062C"/>
    <w:rsid w:val="00CF7C7F"/>
    <w:rsid w:val="00D00814"/>
    <w:rsid w:val="00D01BDC"/>
    <w:rsid w:val="00D34130"/>
    <w:rsid w:val="00D63671"/>
    <w:rsid w:val="00D95114"/>
    <w:rsid w:val="00DF7592"/>
    <w:rsid w:val="00E10422"/>
    <w:rsid w:val="00E46EA5"/>
    <w:rsid w:val="00ED07A6"/>
    <w:rsid w:val="00ED1817"/>
    <w:rsid w:val="00F16A2B"/>
    <w:rsid w:val="00F23535"/>
    <w:rsid w:val="00F41BE1"/>
    <w:rsid w:val="00F52EBE"/>
    <w:rsid w:val="00F6176B"/>
    <w:rsid w:val="00FF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1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E04FC"/>
    <w:pPr>
      <w:widowControl/>
      <w:suppressAutoHyphens w:val="0"/>
      <w:autoSpaceDE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2E04FC"/>
    <w:pPr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10D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table" w:styleId="a4">
    <w:name w:val="Table Grid"/>
    <w:basedOn w:val="a1"/>
    <w:uiPriority w:val="59"/>
    <w:rsid w:val="0067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Обычный текст,Абзац списка5"/>
    <w:basedOn w:val="a"/>
    <w:uiPriority w:val="34"/>
    <w:qFormat/>
    <w:rsid w:val="000A1E0D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21">
    <w:name w:val="Основной текст 21"/>
    <w:basedOn w:val="a"/>
    <w:rsid w:val="00F16A2B"/>
    <w:pPr>
      <w:autoSpaceDE/>
      <w:textAlignment w:val="baseline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styleId="a6">
    <w:name w:val="Hyperlink"/>
    <w:basedOn w:val="a0"/>
    <w:uiPriority w:val="99"/>
    <w:unhideWhenUsed/>
    <w:rsid w:val="00765F7B"/>
    <w:rPr>
      <w:color w:val="0000FF"/>
      <w:u w:val="single"/>
    </w:rPr>
  </w:style>
  <w:style w:type="paragraph" w:styleId="a7">
    <w:name w:val="No Spacing"/>
    <w:aliases w:val="Рабочий"/>
    <w:link w:val="a8"/>
    <w:uiPriority w:val="1"/>
    <w:qFormat/>
    <w:rsid w:val="00765F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character" w:styleId="a9">
    <w:name w:val="Strong"/>
    <w:basedOn w:val="a0"/>
    <w:uiPriority w:val="22"/>
    <w:qFormat/>
    <w:rsid w:val="00F6176B"/>
    <w:rPr>
      <w:b/>
      <w:bCs/>
    </w:rPr>
  </w:style>
  <w:style w:type="character" w:customStyle="1" w:styleId="blk">
    <w:name w:val="blk"/>
    <w:basedOn w:val="a0"/>
    <w:rsid w:val="006279CA"/>
  </w:style>
  <w:style w:type="character" w:customStyle="1" w:styleId="bolder">
    <w:name w:val="bolder"/>
    <w:basedOn w:val="a0"/>
    <w:rsid w:val="00B41050"/>
  </w:style>
  <w:style w:type="paragraph" w:customStyle="1" w:styleId="s1">
    <w:name w:val="s_1"/>
    <w:basedOn w:val="a"/>
    <w:rsid w:val="0090397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s10">
    <w:name w:val="s_10"/>
    <w:basedOn w:val="a0"/>
    <w:rsid w:val="00903975"/>
  </w:style>
  <w:style w:type="character" w:customStyle="1" w:styleId="StrongEmphasis">
    <w:name w:val="Strong Emphasis"/>
    <w:rsid w:val="00903975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2E04FC"/>
    <w:pPr>
      <w:widowControl/>
      <w:suppressAutoHyphens w:val="0"/>
      <w:autoSpaceDE/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E04F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E04FC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E04FC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E04FC"/>
    <w:pPr>
      <w:widowControl/>
      <w:tabs>
        <w:tab w:val="center" w:pos="4677"/>
        <w:tab w:val="right" w:pos="9355"/>
      </w:tabs>
      <w:autoSpaceDE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b">
    <w:name w:val="Нижний колонтитул Знак"/>
    <w:basedOn w:val="a0"/>
    <w:link w:val="aa"/>
    <w:uiPriority w:val="99"/>
    <w:rsid w:val="002E04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aliases w:val="Рабочий Знак"/>
    <w:link w:val="a7"/>
    <w:uiPriority w:val="1"/>
    <w:rsid w:val="002E04FC"/>
    <w:rPr>
      <w:rFonts w:ascii="Arial" w:eastAsia="Arial" w:hAnsi="Arial" w:cs="Arial"/>
      <w:sz w:val="20"/>
      <w:szCs w:val="24"/>
      <w:lang w:eastAsia="ru-RU" w:bidi="ru-RU"/>
    </w:rPr>
  </w:style>
  <w:style w:type="paragraph" w:customStyle="1" w:styleId="ConsPlusNormal">
    <w:name w:val="ConsPlusNormal"/>
    <w:link w:val="ConsPlusNormal0"/>
    <w:qFormat/>
    <w:rsid w:val="002E0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E04FC"/>
    <w:rPr>
      <w:rFonts w:ascii="Times New Roman" w:eastAsia="Times New Roman" w:hAnsi="Times New Roman" w:cs="Times New Roman"/>
      <w:sz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0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Times New Roman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E04FC"/>
    <w:rPr>
      <w:rFonts w:ascii="Courier New" w:eastAsia="Times New Roman" w:hAnsi="Courier New" w:cs="Times New Roman"/>
      <w:sz w:val="20"/>
      <w:szCs w:val="20"/>
    </w:rPr>
  </w:style>
  <w:style w:type="character" w:styleId="ac">
    <w:name w:val="Emphasis"/>
    <w:uiPriority w:val="20"/>
    <w:qFormat/>
    <w:rsid w:val="002E04FC"/>
    <w:rPr>
      <w:i w:val="0"/>
      <w:iCs w:val="0"/>
    </w:rPr>
  </w:style>
  <w:style w:type="paragraph" w:customStyle="1" w:styleId="ConsPlusTitle">
    <w:name w:val="ConsPlusTitle"/>
    <w:uiPriority w:val="99"/>
    <w:rsid w:val="002E0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E04FC"/>
    <w:pPr>
      <w:widowControl/>
      <w:tabs>
        <w:tab w:val="center" w:pos="4677"/>
        <w:tab w:val="right" w:pos="9355"/>
      </w:tabs>
      <w:autoSpaceDE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2E04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2E04FC"/>
    <w:pPr>
      <w:widowControl/>
      <w:suppressAutoHyphens w:val="0"/>
      <w:autoSpaceDE/>
    </w:pPr>
    <w:rPr>
      <w:rFonts w:ascii="Tahoma" w:eastAsia="Times New Roman" w:hAnsi="Tahoma" w:cs="Times New Roman"/>
      <w:sz w:val="16"/>
      <w:szCs w:val="16"/>
      <w:lang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2E04FC"/>
    <w:rPr>
      <w:rFonts w:ascii="Tahoma" w:eastAsia="Times New Roman" w:hAnsi="Tahoma" w:cs="Times New Roman"/>
      <w:sz w:val="16"/>
      <w:szCs w:val="16"/>
    </w:rPr>
  </w:style>
  <w:style w:type="paragraph" w:styleId="af1">
    <w:name w:val="Block Text"/>
    <w:basedOn w:val="a"/>
    <w:rsid w:val="002E04FC"/>
    <w:pPr>
      <w:widowControl/>
      <w:suppressAutoHyphens w:val="0"/>
      <w:autoSpaceDE/>
      <w:ind w:left="-709" w:right="-241" w:firstLine="142"/>
      <w:jc w:val="center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Iauiue">
    <w:name w:val="Iau?iue"/>
    <w:rsid w:val="002E0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7">
    <w:name w:val="Заголовок 7 Знак"/>
    <w:basedOn w:val="a0"/>
    <w:rsid w:val="002E04FC"/>
    <w:rPr>
      <w:rFonts w:ascii="Times New Roman" w:eastAsia="Times New Roman" w:hAnsi="Times New Roman" w:cs="Times New Roman"/>
      <w:b/>
      <w:bCs/>
      <w:szCs w:val="24"/>
    </w:rPr>
  </w:style>
  <w:style w:type="character" w:customStyle="1" w:styleId="ep">
    <w:name w:val="ep"/>
    <w:basedOn w:val="a0"/>
    <w:rsid w:val="002E04FC"/>
  </w:style>
  <w:style w:type="character" w:customStyle="1" w:styleId="docdata">
    <w:name w:val="docdata"/>
    <w:aliases w:val="docy,v5,2075,bqiaagaaeyqcaaagiaiaaaocbwaabzahaaaaaaaaaaaaaaaaaaaaaaaaaaaaaaaaaaaaaaaaaaaaaaaaaaaaaaaaaaaaaaaaaaaaaaaaaaaaaaaaaaaaaaaaaaaaaaaaaaaaaaaaaaaaaaaaaaaaaaaaaaaaaaaaaaaaaaaaaaaaaaaaaaaaaaaaaaaaaaaaaaaaaaaaaaaaaaaaaaaaaaaaaaaaaaaaaaaaaaaa"/>
    <w:basedOn w:val="a0"/>
    <w:rsid w:val="002E04FC"/>
  </w:style>
  <w:style w:type="paragraph" w:styleId="22">
    <w:name w:val="Body Text 2"/>
    <w:basedOn w:val="a"/>
    <w:link w:val="23"/>
    <w:rsid w:val="002E04FC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23">
    <w:name w:val="Основной текст 2 Знак"/>
    <w:basedOn w:val="a0"/>
    <w:link w:val="22"/>
    <w:rsid w:val="002E0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рогий1"/>
    <w:basedOn w:val="a0"/>
    <w:rsid w:val="00D63671"/>
    <w:rPr>
      <w:b/>
      <w:bCs/>
    </w:rPr>
  </w:style>
  <w:style w:type="paragraph" w:customStyle="1" w:styleId="12">
    <w:name w:val="Подпись к таблице1"/>
    <w:basedOn w:val="a"/>
    <w:rsid w:val="00FF25FF"/>
    <w:pPr>
      <w:shd w:val="clear" w:color="auto" w:fill="FFFFFF"/>
      <w:autoSpaceDE/>
      <w:spacing w:line="328" w:lineRule="exact"/>
      <w:ind w:firstLine="260"/>
    </w:pPr>
    <w:rPr>
      <w:rFonts w:ascii="Times New Roman" w:eastAsia="Times New Roman" w:hAnsi="Times New Roman" w:cs="Times New Roman"/>
      <w:b/>
      <w:bCs/>
      <w:sz w:val="28"/>
      <w:szCs w:val="2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45;&#1056;&#1041;%2520&#1045;&#1050;&#1040;&#1058;&#1045;&#1056;&#1048;&#1053;&#1054;&#1042;&#1050;&#1048;%2520copy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udit-it.ru/koap/15_15_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admin100</cp:lastModifiedBy>
  <cp:revision>5</cp:revision>
  <cp:lastPrinted>2025-04-09T10:24:00Z</cp:lastPrinted>
  <dcterms:created xsi:type="dcterms:W3CDTF">2025-07-08T06:05:00Z</dcterms:created>
  <dcterms:modified xsi:type="dcterms:W3CDTF">2025-07-09T05:39:00Z</dcterms:modified>
</cp:coreProperties>
</file>