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14" w:rsidRPr="000D3ECC" w:rsidRDefault="002D18E1" w:rsidP="00D00814">
      <w:pPr>
        <w:jc w:val="center"/>
        <w:rPr>
          <w:b/>
          <w:color w:val="333333"/>
          <w:sz w:val="28"/>
          <w:szCs w:val="28"/>
        </w:rPr>
      </w:pPr>
      <w:r w:rsidRPr="00311737"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3590925</wp:posOffset>
            </wp:positionH>
            <wp:positionV relativeFrom="paragraph">
              <wp:posOffset>-596265</wp:posOffset>
            </wp:positionV>
            <wp:extent cx="676275" cy="904875"/>
            <wp:effectExtent l="19050" t="0" r="9525" b="0"/>
            <wp:wrapTopAndBottom/>
            <wp:docPr id="4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0814" w:rsidRPr="00311737">
        <w:rPr>
          <w:rFonts w:ascii="Times New Roman" w:hAnsi="Times New Roman" w:cs="Times New Roman"/>
          <w:b/>
          <w:sz w:val="28"/>
          <w:szCs w:val="28"/>
        </w:rPr>
        <w:t>КОНТРОЛЬНО-СЧЕТНАЯ КОМИССИЯ ЕКАТЕРИНОВСКОГО МУНИЦИПАЛЬНОГО РАЙОНА САРАТОВСКОЙ ОБЛАСТИ</w:t>
      </w:r>
      <w:r w:rsidR="00D00814">
        <w:rPr>
          <w:b/>
          <w:color w:val="333333"/>
          <w:sz w:val="28"/>
          <w:szCs w:val="28"/>
        </w:rPr>
        <w:t xml:space="preserve"> __________________________________________________________</w:t>
      </w:r>
    </w:p>
    <w:p w:rsidR="001E2D00" w:rsidRPr="00F23535" w:rsidRDefault="001E2D00" w:rsidP="001E2D00">
      <w:pPr>
        <w:tabs>
          <w:tab w:val="left" w:pos="705"/>
          <w:tab w:val="left" w:pos="545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F23535">
        <w:rPr>
          <w:rFonts w:ascii="Times New Roman" w:hAnsi="Times New Roman" w:cs="Times New Roman"/>
          <w:sz w:val="26"/>
          <w:szCs w:val="26"/>
          <w:u w:val="single"/>
        </w:rPr>
        <w:t xml:space="preserve">« </w:t>
      </w:r>
      <w:r w:rsidR="00AF7CE7" w:rsidRPr="00F23535">
        <w:rPr>
          <w:rFonts w:ascii="Times New Roman" w:hAnsi="Times New Roman" w:cs="Times New Roman"/>
          <w:sz w:val="26"/>
          <w:szCs w:val="26"/>
          <w:u w:val="single"/>
        </w:rPr>
        <w:t>17</w:t>
      </w:r>
      <w:r w:rsidRPr="00F23535">
        <w:rPr>
          <w:rFonts w:ascii="Times New Roman" w:hAnsi="Times New Roman" w:cs="Times New Roman"/>
          <w:sz w:val="26"/>
          <w:szCs w:val="26"/>
          <w:u w:val="single"/>
        </w:rPr>
        <w:t xml:space="preserve"> » </w:t>
      </w:r>
      <w:r w:rsidR="00AF7CE7" w:rsidRPr="00F23535">
        <w:rPr>
          <w:rFonts w:ascii="Times New Roman" w:hAnsi="Times New Roman" w:cs="Times New Roman"/>
          <w:sz w:val="26"/>
          <w:szCs w:val="26"/>
          <w:u w:val="single"/>
        </w:rPr>
        <w:t xml:space="preserve">декабря </w:t>
      </w:r>
      <w:r w:rsidRPr="00F23535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D63671" w:rsidRPr="00F23535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F23535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F2353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Pr="00F23535">
        <w:rPr>
          <w:rFonts w:ascii="Times New Roman" w:hAnsi="Times New Roman" w:cs="Times New Roman"/>
          <w:sz w:val="26"/>
          <w:szCs w:val="26"/>
          <w:u w:val="single"/>
        </w:rPr>
        <w:t>№ 01-09/</w:t>
      </w:r>
      <w:r w:rsidR="00AF7CE7" w:rsidRPr="00F23535">
        <w:rPr>
          <w:rFonts w:ascii="Times New Roman" w:hAnsi="Times New Roman" w:cs="Times New Roman"/>
          <w:sz w:val="26"/>
          <w:szCs w:val="26"/>
          <w:u w:val="single"/>
        </w:rPr>
        <w:t>5</w:t>
      </w:r>
    </w:p>
    <w:p w:rsidR="0077410D" w:rsidRDefault="0077410D" w:rsidP="00765F7B">
      <w:pPr>
        <w:tabs>
          <w:tab w:val="left" w:pos="5459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5F7B">
        <w:rPr>
          <w:rFonts w:ascii="Times New Roman" w:hAnsi="Times New Roman" w:cs="Times New Roman"/>
          <w:b/>
          <w:sz w:val="26"/>
          <w:szCs w:val="26"/>
        </w:rPr>
        <w:t>ОТЧ</w:t>
      </w:r>
      <w:r w:rsidR="00D63671">
        <w:rPr>
          <w:rFonts w:ascii="Times New Roman" w:hAnsi="Times New Roman" w:cs="Times New Roman"/>
          <w:b/>
          <w:sz w:val="26"/>
          <w:szCs w:val="26"/>
        </w:rPr>
        <w:t>Ё</w:t>
      </w:r>
      <w:r w:rsidRPr="00765F7B">
        <w:rPr>
          <w:rFonts w:ascii="Times New Roman" w:hAnsi="Times New Roman" w:cs="Times New Roman"/>
          <w:b/>
          <w:sz w:val="26"/>
          <w:szCs w:val="26"/>
        </w:rPr>
        <w:t>Т</w:t>
      </w:r>
    </w:p>
    <w:p w:rsidR="002E04FC" w:rsidRPr="0050551A" w:rsidRDefault="0077410D" w:rsidP="00587D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C5D">
        <w:rPr>
          <w:rFonts w:ascii="Times New Roman" w:hAnsi="Times New Roman" w:cs="Times New Roman"/>
          <w:b/>
          <w:sz w:val="28"/>
          <w:szCs w:val="28"/>
        </w:rPr>
        <w:t>о результатах контрольного мероприятия</w:t>
      </w:r>
      <w:r w:rsidR="005A5C5D" w:rsidRPr="005A5C5D">
        <w:rPr>
          <w:rFonts w:ascii="Times New Roman" w:hAnsi="Times New Roman" w:cs="Times New Roman"/>
          <w:b/>
          <w:sz w:val="28"/>
          <w:szCs w:val="28"/>
        </w:rPr>
        <w:t xml:space="preserve"> финансово-хозяйственной деятельности </w:t>
      </w:r>
      <w:r w:rsidR="00AF7CE7" w:rsidRPr="00AF7CE7">
        <w:rPr>
          <w:rFonts w:ascii="Times New Roman" w:hAnsi="Times New Roman" w:cs="Times New Roman"/>
          <w:b/>
          <w:sz w:val="28"/>
          <w:szCs w:val="28"/>
        </w:rPr>
        <w:t>муниципального   учреждения «</w:t>
      </w:r>
      <w:proofErr w:type="spellStart"/>
      <w:r w:rsidR="00AF7CE7" w:rsidRPr="00AF7CE7">
        <w:rPr>
          <w:rFonts w:ascii="Times New Roman" w:hAnsi="Times New Roman" w:cs="Times New Roman"/>
          <w:b/>
          <w:sz w:val="28"/>
          <w:szCs w:val="28"/>
        </w:rPr>
        <w:t>Екатериновский</w:t>
      </w:r>
      <w:proofErr w:type="spellEnd"/>
      <w:r w:rsidR="00AF7CE7" w:rsidRPr="00AF7C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F7CE7" w:rsidRPr="00AF7CE7">
        <w:rPr>
          <w:rFonts w:ascii="Times New Roman" w:hAnsi="Times New Roman" w:cs="Times New Roman"/>
          <w:b/>
          <w:sz w:val="28"/>
          <w:szCs w:val="28"/>
        </w:rPr>
        <w:t>межпоселенческий</w:t>
      </w:r>
      <w:proofErr w:type="spellEnd"/>
      <w:r w:rsidR="00AF7CE7" w:rsidRPr="00AF7CE7">
        <w:rPr>
          <w:rFonts w:ascii="Times New Roman" w:hAnsi="Times New Roman" w:cs="Times New Roman"/>
          <w:b/>
          <w:sz w:val="28"/>
          <w:szCs w:val="28"/>
        </w:rPr>
        <w:t xml:space="preserve"> центральный дом культуры»</w:t>
      </w:r>
      <w:r w:rsidR="00587D44" w:rsidRPr="00587D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проверяемый период 2023 год</w:t>
      </w:r>
    </w:p>
    <w:p w:rsidR="00AF7CE7" w:rsidRPr="003E311B" w:rsidRDefault="00D63671" w:rsidP="00AF7CE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="00AF7CE7" w:rsidRPr="003E311B">
        <w:rPr>
          <w:rFonts w:ascii="Times New Roman" w:hAnsi="Times New Roman" w:cs="Times New Roman"/>
          <w:sz w:val="26"/>
          <w:szCs w:val="26"/>
        </w:rPr>
        <w:t>Мною,</w:t>
      </w:r>
      <w:r w:rsidR="00AF7CE7">
        <w:rPr>
          <w:rFonts w:ascii="Times New Roman" w:hAnsi="Times New Roman" w:cs="Times New Roman"/>
          <w:sz w:val="26"/>
          <w:szCs w:val="26"/>
        </w:rPr>
        <w:t xml:space="preserve"> </w:t>
      </w:r>
      <w:r w:rsidR="00AF7CE7" w:rsidRPr="003E311B">
        <w:rPr>
          <w:rFonts w:ascii="Times New Roman" w:hAnsi="Times New Roman" w:cs="Times New Roman"/>
          <w:sz w:val="26"/>
          <w:szCs w:val="26"/>
        </w:rPr>
        <w:t xml:space="preserve">председателем Контрольно-счетной комиссии </w:t>
      </w:r>
      <w:proofErr w:type="spellStart"/>
      <w:r w:rsidR="00AF7CE7" w:rsidRPr="003E311B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AF7CE7" w:rsidRPr="003E311B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Тимофеевой</w:t>
      </w:r>
      <w:r w:rsidR="00AF7CE7">
        <w:rPr>
          <w:rFonts w:ascii="Times New Roman" w:hAnsi="Times New Roman" w:cs="Times New Roman"/>
          <w:sz w:val="26"/>
          <w:szCs w:val="26"/>
        </w:rPr>
        <w:t xml:space="preserve"> </w:t>
      </w:r>
      <w:r w:rsidR="00AF7CE7" w:rsidRPr="003E311B">
        <w:rPr>
          <w:rFonts w:ascii="Times New Roman" w:hAnsi="Times New Roman" w:cs="Times New Roman"/>
          <w:sz w:val="26"/>
          <w:szCs w:val="26"/>
        </w:rPr>
        <w:t xml:space="preserve">Еленой Владимировной,  на основании распоряжения председателя Контрольно-счетной комиссии </w:t>
      </w:r>
      <w:proofErr w:type="spellStart"/>
      <w:r w:rsidR="00AF7CE7" w:rsidRPr="003E311B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AF7CE7" w:rsidRPr="003E311B">
        <w:rPr>
          <w:rFonts w:ascii="Times New Roman" w:hAnsi="Times New Roman" w:cs="Times New Roman"/>
          <w:sz w:val="26"/>
          <w:szCs w:val="26"/>
        </w:rPr>
        <w:t xml:space="preserve">  муниципального района Саратовской области № 01-04/7 от 08.11.2024 г. проведена плановая проверка муниципального   учреждения «</w:t>
      </w:r>
      <w:proofErr w:type="spellStart"/>
      <w:r w:rsidR="00AF7CE7" w:rsidRPr="003E311B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="00AF7CE7" w:rsidRPr="003E31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7CE7" w:rsidRPr="003E311B">
        <w:rPr>
          <w:rFonts w:ascii="Times New Roman" w:hAnsi="Times New Roman" w:cs="Times New Roman"/>
          <w:sz w:val="26"/>
          <w:szCs w:val="26"/>
        </w:rPr>
        <w:t>межпоселенческий</w:t>
      </w:r>
      <w:proofErr w:type="spellEnd"/>
      <w:r w:rsidR="00AF7CE7" w:rsidRPr="003E311B">
        <w:rPr>
          <w:rFonts w:ascii="Times New Roman" w:hAnsi="Times New Roman" w:cs="Times New Roman"/>
          <w:sz w:val="26"/>
          <w:szCs w:val="26"/>
        </w:rPr>
        <w:t xml:space="preserve"> центральный дом культуры» ИНН  6412904479, КПП 6412201001, ОГРН 1066446010290. </w:t>
      </w:r>
    </w:p>
    <w:p w:rsidR="00AF7CE7" w:rsidRPr="003E311B" w:rsidRDefault="00AF7CE7" w:rsidP="00AF7CE7">
      <w:pPr>
        <w:jc w:val="both"/>
        <w:rPr>
          <w:rFonts w:ascii="Times New Roman" w:hAnsi="Times New Roman" w:cs="Times New Roman"/>
          <w:sz w:val="26"/>
          <w:szCs w:val="26"/>
        </w:rPr>
      </w:pPr>
      <w:r w:rsidRPr="00807D7D">
        <w:rPr>
          <w:rFonts w:ascii="Times New Roman" w:hAnsi="Times New Roman" w:cs="Times New Roman"/>
          <w:b/>
          <w:sz w:val="26"/>
          <w:szCs w:val="26"/>
        </w:rPr>
        <w:t>Проверяемый период</w:t>
      </w:r>
      <w:proofErr w:type="gramStart"/>
      <w:r w:rsidRPr="003E311B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3E311B">
        <w:rPr>
          <w:rFonts w:ascii="Times New Roman" w:hAnsi="Times New Roman" w:cs="Times New Roman"/>
          <w:sz w:val="26"/>
          <w:szCs w:val="26"/>
        </w:rPr>
        <w:t xml:space="preserve"> 2023год.</w:t>
      </w:r>
    </w:p>
    <w:p w:rsidR="00AF7CE7" w:rsidRPr="003E311B" w:rsidRDefault="00AF7CE7" w:rsidP="00AF7CE7">
      <w:pPr>
        <w:jc w:val="both"/>
        <w:rPr>
          <w:rFonts w:ascii="Times New Roman" w:hAnsi="Times New Roman" w:cs="Times New Roman"/>
          <w:sz w:val="26"/>
          <w:szCs w:val="26"/>
        </w:rPr>
      </w:pPr>
      <w:r w:rsidRPr="00807D7D">
        <w:rPr>
          <w:rFonts w:ascii="Times New Roman" w:hAnsi="Times New Roman" w:cs="Times New Roman"/>
          <w:b/>
          <w:sz w:val="26"/>
          <w:szCs w:val="26"/>
        </w:rPr>
        <w:t xml:space="preserve">Наименование объекта проверки: </w:t>
      </w:r>
      <w:r w:rsidRPr="003E311B">
        <w:rPr>
          <w:rFonts w:ascii="Times New Roman" w:hAnsi="Times New Roman" w:cs="Times New Roman"/>
          <w:sz w:val="26"/>
          <w:szCs w:val="26"/>
        </w:rPr>
        <w:t>муниципальное учреждение «</w:t>
      </w:r>
      <w:proofErr w:type="spellStart"/>
      <w:r w:rsidRPr="003E311B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Pr="003E31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311B">
        <w:rPr>
          <w:rFonts w:ascii="Times New Roman" w:hAnsi="Times New Roman" w:cs="Times New Roman"/>
          <w:sz w:val="26"/>
          <w:szCs w:val="26"/>
        </w:rPr>
        <w:t>межпоселенческий</w:t>
      </w:r>
      <w:proofErr w:type="spellEnd"/>
      <w:r w:rsidRPr="003E311B">
        <w:rPr>
          <w:rFonts w:ascii="Times New Roman" w:hAnsi="Times New Roman" w:cs="Times New Roman"/>
          <w:sz w:val="26"/>
          <w:szCs w:val="26"/>
        </w:rPr>
        <w:t xml:space="preserve"> центральный дом культуры».</w:t>
      </w:r>
    </w:p>
    <w:p w:rsidR="00AF7CE7" w:rsidRPr="003E311B" w:rsidRDefault="00AF7CE7" w:rsidP="00AF7CE7">
      <w:pPr>
        <w:jc w:val="both"/>
        <w:rPr>
          <w:rFonts w:ascii="Times New Roman" w:hAnsi="Times New Roman" w:cs="Times New Roman"/>
          <w:sz w:val="26"/>
          <w:szCs w:val="26"/>
        </w:rPr>
      </w:pPr>
      <w:r w:rsidRPr="00807D7D">
        <w:rPr>
          <w:rFonts w:ascii="Times New Roman" w:hAnsi="Times New Roman" w:cs="Times New Roman"/>
          <w:b/>
          <w:sz w:val="26"/>
          <w:szCs w:val="26"/>
        </w:rPr>
        <w:t>Сокращенное наименование объекта</w:t>
      </w:r>
      <w:r w:rsidRPr="003E311B">
        <w:rPr>
          <w:rFonts w:ascii="Times New Roman" w:hAnsi="Times New Roman" w:cs="Times New Roman"/>
          <w:sz w:val="26"/>
          <w:szCs w:val="26"/>
        </w:rPr>
        <w:t xml:space="preserve">: </w:t>
      </w:r>
      <w:r w:rsidRPr="003E311B">
        <w:rPr>
          <w:rFonts w:ascii="Times New Roman" w:hAnsi="Times New Roman" w:cs="Times New Roman"/>
          <w:sz w:val="26"/>
          <w:szCs w:val="26"/>
          <w:shd w:val="clear" w:color="auto" w:fill="FFFFFF"/>
        </w:rPr>
        <w:t>МУ "ЕМЦДК".</w:t>
      </w:r>
    </w:p>
    <w:p w:rsidR="00AF7CE7" w:rsidRPr="003E311B" w:rsidRDefault="00AF7CE7" w:rsidP="00AF7CE7">
      <w:pPr>
        <w:jc w:val="both"/>
        <w:rPr>
          <w:rFonts w:ascii="Times New Roman" w:hAnsi="Times New Roman" w:cs="Times New Roman"/>
          <w:sz w:val="26"/>
          <w:szCs w:val="26"/>
        </w:rPr>
      </w:pPr>
      <w:r w:rsidRPr="00807D7D">
        <w:rPr>
          <w:rFonts w:ascii="Times New Roman" w:hAnsi="Times New Roman" w:cs="Times New Roman"/>
          <w:b/>
          <w:sz w:val="26"/>
          <w:szCs w:val="26"/>
        </w:rPr>
        <w:t>Предмет и объект контрольного мероприятия:</w:t>
      </w:r>
      <w:r w:rsidRPr="003E311B">
        <w:rPr>
          <w:rFonts w:ascii="Times New Roman" w:hAnsi="Times New Roman" w:cs="Times New Roman"/>
          <w:sz w:val="26"/>
          <w:szCs w:val="26"/>
        </w:rPr>
        <w:t xml:space="preserve">  Выборочная проверка отдельных вопросов финансово-хозяйственной деятельности </w:t>
      </w:r>
      <w:r w:rsidRPr="003E311B">
        <w:rPr>
          <w:rFonts w:ascii="Times New Roman" w:hAnsi="Times New Roman" w:cs="Times New Roman"/>
          <w:sz w:val="26"/>
          <w:szCs w:val="26"/>
          <w:shd w:val="clear" w:color="auto" w:fill="FFFFFF"/>
        </w:rPr>
        <w:t>МУ "ЕМЦДК".</w:t>
      </w:r>
      <w:r w:rsidRPr="003E31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7CE7" w:rsidRPr="003E311B" w:rsidRDefault="00AF7CE7" w:rsidP="00AF7CE7">
      <w:pPr>
        <w:jc w:val="both"/>
        <w:rPr>
          <w:rFonts w:ascii="Times New Roman" w:hAnsi="Times New Roman" w:cs="Times New Roman"/>
          <w:sz w:val="26"/>
          <w:szCs w:val="26"/>
        </w:rPr>
      </w:pPr>
      <w:r w:rsidRPr="00807D7D">
        <w:rPr>
          <w:rFonts w:ascii="Times New Roman" w:hAnsi="Times New Roman" w:cs="Times New Roman"/>
          <w:b/>
          <w:sz w:val="26"/>
          <w:szCs w:val="26"/>
        </w:rPr>
        <w:t xml:space="preserve">Цель контрольного мероприятия: </w:t>
      </w:r>
      <w:r w:rsidRPr="003E311B">
        <w:rPr>
          <w:rFonts w:ascii="Times New Roman" w:hAnsi="Times New Roman" w:cs="Times New Roman"/>
          <w:sz w:val="26"/>
          <w:szCs w:val="26"/>
        </w:rPr>
        <w:t>установление правомерности и эффективности использования бюджетных средств.</w:t>
      </w:r>
    </w:p>
    <w:p w:rsidR="00AF7CE7" w:rsidRPr="003E311B" w:rsidRDefault="00AF7CE7" w:rsidP="00AF7CE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7D7D">
        <w:rPr>
          <w:rFonts w:ascii="Times New Roman" w:eastAsia="Times New Roman" w:hAnsi="Times New Roman" w:cs="Times New Roman"/>
          <w:b/>
          <w:sz w:val="26"/>
          <w:szCs w:val="26"/>
        </w:rPr>
        <w:t>Сроки осуществления плановой проверки:</w:t>
      </w:r>
      <w:r w:rsidRPr="003E311B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Pr="003E311B">
        <w:rPr>
          <w:rFonts w:ascii="Times New Roman" w:hAnsi="Times New Roman" w:cs="Times New Roman"/>
          <w:sz w:val="26"/>
          <w:szCs w:val="26"/>
        </w:rPr>
        <w:t xml:space="preserve"> 22 ноября 2024 года </w:t>
      </w:r>
      <w:r w:rsidRPr="003E311B">
        <w:rPr>
          <w:rFonts w:ascii="Times New Roman" w:eastAsia="Times New Roman" w:hAnsi="Times New Roman" w:cs="Times New Roman"/>
          <w:sz w:val="26"/>
          <w:szCs w:val="26"/>
        </w:rPr>
        <w:t>по дату подписания акта.</w:t>
      </w:r>
    </w:p>
    <w:p w:rsidR="00AF7CE7" w:rsidRPr="003E311B" w:rsidRDefault="00AF7CE7" w:rsidP="00AF7CE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7D7D">
        <w:rPr>
          <w:rFonts w:ascii="Times New Roman" w:eastAsia="Times New Roman" w:hAnsi="Times New Roman" w:cs="Times New Roman"/>
          <w:b/>
          <w:sz w:val="26"/>
          <w:szCs w:val="26"/>
        </w:rPr>
        <w:t>Проверяемый период:</w:t>
      </w:r>
      <w:r w:rsidRPr="003E311B">
        <w:rPr>
          <w:rFonts w:ascii="Times New Roman" w:eastAsia="Times New Roman" w:hAnsi="Times New Roman" w:cs="Times New Roman"/>
          <w:sz w:val="26"/>
          <w:szCs w:val="26"/>
        </w:rPr>
        <w:t xml:space="preserve"> с  01 января 2023 года по 31 декабря 2023 года.</w:t>
      </w:r>
    </w:p>
    <w:p w:rsidR="00AF7CE7" w:rsidRPr="003E311B" w:rsidRDefault="00AF7CE7" w:rsidP="00AF7CE7">
      <w:pPr>
        <w:jc w:val="both"/>
        <w:rPr>
          <w:rFonts w:ascii="Times New Roman" w:hAnsi="Times New Roman" w:cs="Times New Roman"/>
          <w:sz w:val="26"/>
          <w:szCs w:val="26"/>
        </w:rPr>
      </w:pPr>
      <w:r w:rsidRPr="00807D7D">
        <w:rPr>
          <w:rFonts w:ascii="Times New Roman" w:hAnsi="Times New Roman" w:cs="Times New Roman"/>
          <w:b/>
          <w:sz w:val="26"/>
          <w:szCs w:val="26"/>
        </w:rPr>
        <w:t>Юридический и фактический адрес:</w:t>
      </w:r>
      <w:r w:rsidRPr="003E311B">
        <w:rPr>
          <w:rFonts w:ascii="Times New Roman" w:hAnsi="Times New Roman" w:cs="Times New Roman"/>
          <w:sz w:val="26"/>
          <w:szCs w:val="26"/>
        </w:rPr>
        <w:t xml:space="preserve"> </w:t>
      </w:r>
      <w:r w:rsidRPr="003E311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412120, Саратовская область, </w:t>
      </w:r>
      <w:proofErr w:type="gramStart"/>
      <w:r w:rsidRPr="003E311B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proofErr w:type="gramEnd"/>
      <w:r w:rsidRPr="003E311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р-н </w:t>
      </w:r>
      <w:proofErr w:type="spellStart"/>
      <w:r w:rsidRPr="003E311B">
        <w:rPr>
          <w:rFonts w:ascii="Times New Roman" w:hAnsi="Times New Roman" w:cs="Times New Roman"/>
          <w:sz w:val="26"/>
          <w:szCs w:val="26"/>
          <w:shd w:val="clear" w:color="auto" w:fill="FFFFFF"/>
        </w:rPr>
        <w:t>Екатериновский</w:t>
      </w:r>
      <w:proofErr w:type="spellEnd"/>
      <w:r w:rsidRPr="003E311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г. п. </w:t>
      </w:r>
      <w:proofErr w:type="spellStart"/>
      <w:r w:rsidRPr="003E311B">
        <w:rPr>
          <w:rFonts w:ascii="Times New Roman" w:hAnsi="Times New Roman" w:cs="Times New Roman"/>
          <w:sz w:val="26"/>
          <w:szCs w:val="26"/>
          <w:shd w:val="clear" w:color="auto" w:fill="FFFFFF"/>
        </w:rPr>
        <w:t>Екатериновское</w:t>
      </w:r>
      <w:proofErr w:type="spellEnd"/>
      <w:r w:rsidRPr="003E311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3E311B">
        <w:rPr>
          <w:rFonts w:ascii="Times New Roman" w:hAnsi="Times New Roman" w:cs="Times New Roman"/>
          <w:sz w:val="26"/>
          <w:szCs w:val="26"/>
          <w:shd w:val="clear" w:color="auto" w:fill="FFFFFF"/>
        </w:rPr>
        <w:t>рп</w:t>
      </w:r>
      <w:proofErr w:type="spellEnd"/>
      <w:r w:rsidRPr="003E311B">
        <w:rPr>
          <w:rFonts w:ascii="Times New Roman" w:hAnsi="Times New Roman" w:cs="Times New Roman"/>
          <w:sz w:val="26"/>
          <w:szCs w:val="26"/>
          <w:shd w:val="clear" w:color="auto" w:fill="FFFFFF"/>
        </w:rPr>
        <w:t>. Екатериновка, ул. 50 лет Октября, д. 92</w:t>
      </w:r>
      <w:r w:rsidRPr="003E311B">
        <w:rPr>
          <w:rFonts w:ascii="Times New Roman" w:hAnsi="Times New Roman" w:cs="Times New Roman"/>
          <w:sz w:val="26"/>
          <w:szCs w:val="26"/>
        </w:rPr>
        <w:t>.</w:t>
      </w:r>
    </w:p>
    <w:p w:rsidR="00AF7CE7" w:rsidRPr="003E311B" w:rsidRDefault="00AF7CE7" w:rsidP="00AF7CE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7D7D">
        <w:rPr>
          <w:rFonts w:ascii="Times New Roman" w:hAnsi="Times New Roman" w:cs="Times New Roman"/>
          <w:b/>
          <w:sz w:val="26"/>
          <w:szCs w:val="26"/>
        </w:rPr>
        <w:t>Ответственными лицами в проверяемом периоде являлись:</w:t>
      </w:r>
      <w:r w:rsidRPr="003E311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E311B">
        <w:rPr>
          <w:rStyle w:val="a9"/>
          <w:rFonts w:ascii="Times New Roman" w:hAnsi="Times New Roman" w:cs="Times New Roman"/>
          <w:sz w:val="26"/>
          <w:szCs w:val="26"/>
          <w:shd w:val="clear" w:color="auto" w:fill="FFFFFF"/>
        </w:rPr>
        <w:t xml:space="preserve">исполняющий обязанности директора </w:t>
      </w:r>
      <w:hyperlink r:id="rId9" w:history="1">
        <w:proofErr w:type="spellStart"/>
        <w:r w:rsidRPr="003E311B">
          <w:rPr>
            <w:rStyle w:val="a6"/>
            <w:rFonts w:ascii="Times New Roman" w:hAnsi="Times New Roman" w:cs="Times New Roman"/>
            <w:sz w:val="26"/>
            <w:szCs w:val="26"/>
            <w:shd w:val="clear" w:color="auto" w:fill="FFFFFF"/>
          </w:rPr>
          <w:t>Мурнаева</w:t>
        </w:r>
        <w:proofErr w:type="spellEnd"/>
        <w:r w:rsidRPr="003E311B">
          <w:rPr>
            <w:rStyle w:val="a6"/>
            <w:rFonts w:ascii="Times New Roman" w:hAnsi="Times New Roman" w:cs="Times New Roman"/>
            <w:sz w:val="26"/>
            <w:szCs w:val="26"/>
            <w:shd w:val="clear" w:color="auto" w:fill="FFFFFF"/>
          </w:rPr>
          <w:t xml:space="preserve"> Виктория Александровна</w:t>
        </w:r>
      </w:hyperlink>
      <w:r w:rsidRPr="003E311B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3E311B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3E311B">
        <w:rPr>
          <w:rFonts w:ascii="Times New Roman" w:eastAsia="Times New Roman" w:hAnsi="Times New Roman" w:cs="Times New Roman"/>
          <w:sz w:val="26"/>
          <w:szCs w:val="26"/>
        </w:rPr>
        <w:t xml:space="preserve"> 02 июня 2016 года по настоящее время</w:t>
      </w:r>
      <w:proofErr w:type="gramStart"/>
      <w:r w:rsidRPr="003E311B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</w:p>
    <w:p w:rsidR="00AF7CE7" w:rsidRPr="003E311B" w:rsidRDefault="00AF7CE7" w:rsidP="00AF7CE7">
      <w:pPr>
        <w:jc w:val="both"/>
        <w:rPr>
          <w:rFonts w:ascii="Times New Roman" w:hAnsi="Times New Roman" w:cs="Times New Roman"/>
          <w:color w:val="1C1C1C"/>
          <w:sz w:val="26"/>
          <w:szCs w:val="26"/>
        </w:rPr>
      </w:pPr>
      <w:r w:rsidRPr="00807D7D">
        <w:rPr>
          <w:rFonts w:ascii="Times New Roman" w:hAnsi="Times New Roman" w:cs="Times New Roman"/>
          <w:b/>
          <w:sz w:val="26"/>
          <w:szCs w:val="26"/>
        </w:rPr>
        <w:t>Сведения о субъекте проверки:</w:t>
      </w:r>
      <w:r w:rsidRPr="003E311B">
        <w:rPr>
          <w:rFonts w:ascii="Times New Roman" w:hAnsi="Times New Roman" w:cs="Times New Roman"/>
          <w:sz w:val="26"/>
          <w:szCs w:val="26"/>
        </w:rPr>
        <w:t xml:space="preserve"> ведение бухгалтерского и налогового учета  финансово-хозяйственной деятельности МУ "ЕМЦДК", в проверяемом </w:t>
      </w:r>
      <w:proofErr w:type="spellStart"/>
      <w:r w:rsidRPr="003E311B">
        <w:rPr>
          <w:rFonts w:ascii="Times New Roman" w:hAnsi="Times New Roman" w:cs="Times New Roman"/>
          <w:sz w:val="26"/>
          <w:szCs w:val="26"/>
        </w:rPr>
        <w:t>периоде</w:t>
      </w:r>
      <w:proofErr w:type="gramStart"/>
      <w:r w:rsidRPr="003E311B">
        <w:rPr>
          <w:rFonts w:ascii="Times New Roman" w:hAnsi="Times New Roman" w:cs="Times New Roman"/>
          <w:sz w:val="26"/>
          <w:szCs w:val="26"/>
        </w:rPr>
        <w:t>,о</w:t>
      </w:r>
      <w:proofErr w:type="gramEnd"/>
      <w:r w:rsidRPr="003E311B">
        <w:rPr>
          <w:rFonts w:ascii="Times New Roman" w:hAnsi="Times New Roman" w:cs="Times New Roman"/>
          <w:sz w:val="26"/>
          <w:szCs w:val="26"/>
        </w:rPr>
        <w:t>существляло</w:t>
      </w:r>
      <w:proofErr w:type="spellEnd"/>
      <w:r w:rsidRPr="003E311B">
        <w:rPr>
          <w:rFonts w:ascii="Times New Roman" w:hAnsi="Times New Roman" w:cs="Times New Roman"/>
          <w:sz w:val="26"/>
          <w:szCs w:val="26"/>
        </w:rPr>
        <w:t xml:space="preserve"> МУ"Централизованная Бухгалтерия ОМС </w:t>
      </w:r>
      <w:proofErr w:type="spellStart"/>
      <w:r w:rsidRPr="003E311B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3E311B">
        <w:rPr>
          <w:rFonts w:ascii="Times New Roman" w:hAnsi="Times New Roman" w:cs="Times New Roman"/>
          <w:sz w:val="26"/>
          <w:szCs w:val="26"/>
        </w:rPr>
        <w:t> Муниципального района Саратовской области"</w:t>
      </w:r>
      <w:r w:rsidRPr="003E311B">
        <w:rPr>
          <w:rFonts w:ascii="Times New Roman" w:hAnsi="Times New Roman" w:cs="Times New Roman"/>
          <w:color w:val="1C1C1C"/>
          <w:sz w:val="26"/>
          <w:szCs w:val="26"/>
        </w:rPr>
        <w:t xml:space="preserve"> (договор № 17 от 09.01.2018 г.).</w:t>
      </w:r>
    </w:p>
    <w:p w:rsidR="00AF7CE7" w:rsidRPr="003E311B" w:rsidRDefault="00AF7CE7" w:rsidP="00AF7CE7">
      <w:pPr>
        <w:jc w:val="both"/>
        <w:rPr>
          <w:rFonts w:ascii="Times New Roman" w:hAnsi="Times New Roman" w:cs="Times New Roman"/>
          <w:sz w:val="26"/>
          <w:szCs w:val="26"/>
        </w:rPr>
      </w:pPr>
      <w:r w:rsidRPr="003E311B">
        <w:rPr>
          <w:rFonts w:ascii="Times New Roman" w:hAnsi="Times New Roman" w:cs="Times New Roman"/>
          <w:sz w:val="26"/>
          <w:szCs w:val="26"/>
        </w:rPr>
        <w:t xml:space="preserve">Учредителем Учреждения является администрация </w:t>
      </w:r>
      <w:proofErr w:type="spellStart"/>
      <w:r w:rsidRPr="003E311B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3E311B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</w:t>
      </w:r>
      <w:proofErr w:type="gramStart"/>
      <w:r w:rsidRPr="003E311B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3E311B">
        <w:rPr>
          <w:rFonts w:ascii="Times New Roman" w:hAnsi="Times New Roman" w:cs="Times New Roman"/>
          <w:sz w:val="26"/>
          <w:szCs w:val="26"/>
        </w:rPr>
        <w:t xml:space="preserve"> Учредитель осуществляет координацию и регулирование деятельности Учреждения. Функции и полномочия учредителя осуществляет Управление культуры и кино администрации </w:t>
      </w:r>
      <w:proofErr w:type="spellStart"/>
      <w:r w:rsidRPr="003E311B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3E311B">
        <w:rPr>
          <w:rFonts w:ascii="Times New Roman" w:hAnsi="Times New Roman" w:cs="Times New Roman"/>
          <w:sz w:val="26"/>
          <w:szCs w:val="26"/>
        </w:rPr>
        <w:t xml:space="preserve"> муниципального района. Учреждение является структурной единицей Управления культуры и кино администрации </w:t>
      </w:r>
      <w:proofErr w:type="spellStart"/>
      <w:r w:rsidRPr="003E311B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3E311B">
        <w:rPr>
          <w:rFonts w:ascii="Times New Roman" w:hAnsi="Times New Roman" w:cs="Times New Roman"/>
          <w:sz w:val="26"/>
          <w:szCs w:val="26"/>
        </w:rPr>
        <w:t xml:space="preserve"> муниципального района. Учреждение является юридическим лицом, самостоятельно хозяйствующим субъектом, имеет свое наименование, бюджетный лицевой счет, печать, штамп, фирменные бланки со своим наименованием и гербом </w:t>
      </w:r>
      <w:proofErr w:type="spellStart"/>
      <w:r w:rsidRPr="003E311B">
        <w:rPr>
          <w:rFonts w:ascii="Times New Roman" w:hAnsi="Times New Roman" w:cs="Times New Roman"/>
          <w:sz w:val="26"/>
          <w:szCs w:val="26"/>
        </w:rPr>
        <w:lastRenderedPageBreak/>
        <w:t>Екатериновского</w:t>
      </w:r>
      <w:proofErr w:type="spellEnd"/>
      <w:r w:rsidRPr="003E311B">
        <w:rPr>
          <w:rFonts w:ascii="Times New Roman" w:hAnsi="Times New Roman" w:cs="Times New Roman"/>
          <w:sz w:val="26"/>
          <w:szCs w:val="26"/>
        </w:rPr>
        <w:t xml:space="preserve"> муниципального района, несет ответственность за целевое использование финансовых средств; от своего имени осуществляет имущественные права, может быть истцом и ответчиком </w:t>
      </w:r>
      <w:r>
        <w:rPr>
          <w:rFonts w:ascii="Times New Roman" w:hAnsi="Times New Roman" w:cs="Times New Roman"/>
          <w:sz w:val="26"/>
          <w:szCs w:val="26"/>
        </w:rPr>
        <w:t xml:space="preserve">в суде. Деятельность Учреждения </w:t>
      </w:r>
      <w:r w:rsidRPr="003E311B">
        <w:rPr>
          <w:rFonts w:ascii="Times New Roman" w:hAnsi="Times New Roman" w:cs="Times New Roman"/>
          <w:sz w:val="26"/>
          <w:szCs w:val="26"/>
        </w:rPr>
        <w:t xml:space="preserve">представлена обеспечивать жителей муниципального района услугами культуры, а также направлена на сохранение и развитие нематериального культурного наследия и любительского творчества. В состав Учреждения входят учреждения, структурные подразделения, осуществляющие культурно - </w:t>
      </w:r>
      <w:proofErr w:type="spellStart"/>
      <w:r w:rsidRPr="003E311B">
        <w:rPr>
          <w:rFonts w:ascii="Times New Roman" w:hAnsi="Times New Roman" w:cs="Times New Roman"/>
          <w:sz w:val="26"/>
          <w:szCs w:val="26"/>
        </w:rPr>
        <w:t>досуговую</w:t>
      </w:r>
      <w:proofErr w:type="spellEnd"/>
      <w:r w:rsidRPr="003E311B">
        <w:rPr>
          <w:rFonts w:ascii="Times New Roman" w:hAnsi="Times New Roman" w:cs="Times New Roman"/>
          <w:sz w:val="26"/>
          <w:szCs w:val="26"/>
        </w:rPr>
        <w:t xml:space="preserve"> деятельность на территории района:</w:t>
      </w:r>
    </w:p>
    <w:p w:rsidR="00AF7CE7" w:rsidRPr="003E311B" w:rsidRDefault="00AF7CE7" w:rsidP="00AF7CE7">
      <w:pPr>
        <w:jc w:val="both"/>
        <w:rPr>
          <w:rFonts w:ascii="Times New Roman" w:hAnsi="Times New Roman" w:cs="Times New Roman"/>
          <w:sz w:val="26"/>
          <w:szCs w:val="26"/>
        </w:rPr>
      </w:pPr>
      <w:r w:rsidRPr="003E311B">
        <w:rPr>
          <w:rFonts w:ascii="Times New Roman" w:hAnsi="Times New Roman" w:cs="Times New Roman"/>
          <w:sz w:val="26"/>
          <w:szCs w:val="26"/>
        </w:rPr>
        <w:t>1.Дом культуры (ДК) (с функционирующими отделами АКБ, методический отдел, отдел</w:t>
      </w:r>
      <w:r w:rsidRPr="003E311B">
        <w:rPr>
          <w:rFonts w:ascii="Times New Roman" w:hAnsi="Times New Roman" w:cs="Times New Roman"/>
          <w:sz w:val="26"/>
          <w:szCs w:val="26"/>
        </w:rPr>
        <w:tab/>
        <w:t>кино)</w:t>
      </w:r>
      <w:r w:rsidRPr="003E311B">
        <w:rPr>
          <w:rFonts w:ascii="Times New Roman" w:hAnsi="Times New Roman" w:cs="Times New Roman"/>
          <w:sz w:val="26"/>
          <w:szCs w:val="26"/>
        </w:rPr>
        <w:tab/>
        <w:t xml:space="preserve"> 412120</w:t>
      </w:r>
      <w:r w:rsidRPr="003E311B">
        <w:rPr>
          <w:rFonts w:ascii="Times New Roman" w:hAnsi="Times New Roman" w:cs="Times New Roman"/>
          <w:sz w:val="26"/>
          <w:szCs w:val="26"/>
        </w:rPr>
        <w:tab/>
        <w:t>Саратовская</w:t>
      </w:r>
      <w:r w:rsidRPr="003E311B">
        <w:rPr>
          <w:rFonts w:ascii="Times New Roman" w:hAnsi="Times New Roman" w:cs="Times New Roman"/>
          <w:sz w:val="26"/>
          <w:szCs w:val="26"/>
        </w:rPr>
        <w:tab/>
        <w:t xml:space="preserve">область, </w:t>
      </w:r>
      <w:proofErr w:type="spellStart"/>
      <w:r w:rsidRPr="003E311B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Pr="003E311B">
        <w:rPr>
          <w:rFonts w:ascii="Times New Roman" w:hAnsi="Times New Roman" w:cs="Times New Roman"/>
          <w:sz w:val="26"/>
          <w:szCs w:val="26"/>
        </w:rPr>
        <w:t xml:space="preserve"> район, р.п</w:t>
      </w:r>
      <w:proofErr w:type="gramStart"/>
      <w:r w:rsidRPr="003E311B">
        <w:rPr>
          <w:rFonts w:ascii="Times New Roman" w:hAnsi="Times New Roman" w:cs="Times New Roman"/>
          <w:sz w:val="26"/>
          <w:szCs w:val="26"/>
        </w:rPr>
        <w:t>.Е</w:t>
      </w:r>
      <w:proofErr w:type="gramEnd"/>
      <w:r w:rsidRPr="003E311B">
        <w:rPr>
          <w:rFonts w:ascii="Times New Roman" w:hAnsi="Times New Roman" w:cs="Times New Roman"/>
          <w:sz w:val="26"/>
          <w:szCs w:val="26"/>
        </w:rPr>
        <w:t>катериновка, ул.50 лет Октября, Стадион «Труд ,</w:t>
      </w:r>
    </w:p>
    <w:p w:rsidR="00AF7CE7" w:rsidRPr="003E311B" w:rsidRDefault="00AF7CE7" w:rsidP="00AF7CE7">
      <w:pPr>
        <w:jc w:val="both"/>
        <w:rPr>
          <w:rFonts w:ascii="Times New Roman" w:hAnsi="Times New Roman" w:cs="Times New Roman"/>
          <w:sz w:val="26"/>
          <w:szCs w:val="26"/>
        </w:rPr>
      </w:pPr>
      <w:r w:rsidRPr="003E311B">
        <w:rPr>
          <w:rFonts w:ascii="Times New Roman" w:hAnsi="Times New Roman" w:cs="Times New Roman"/>
          <w:sz w:val="26"/>
          <w:szCs w:val="26"/>
        </w:rPr>
        <w:t>2.Екатериновский районный ДК,412120,Саратовская</w:t>
      </w:r>
      <w:r w:rsidRPr="003E311B">
        <w:rPr>
          <w:rFonts w:ascii="Times New Roman" w:hAnsi="Times New Roman" w:cs="Times New Roman"/>
          <w:sz w:val="26"/>
          <w:szCs w:val="26"/>
        </w:rPr>
        <w:tab/>
        <w:t>область,</w:t>
      </w:r>
      <w:r w:rsidRPr="003E311B"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>
            <wp:extent cx="9525" cy="38100"/>
            <wp:effectExtent l="19050" t="0" r="9525" b="0"/>
            <wp:docPr id="1" name="Picture 76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4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CE7" w:rsidRPr="003E311B" w:rsidRDefault="00AF7CE7" w:rsidP="00AF7CE7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311B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Pr="003E311B">
        <w:rPr>
          <w:rFonts w:ascii="Times New Roman" w:hAnsi="Times New Roman" w:cs="Times New Roman"/>
          <w:sz w:val="26"/>
          <w:szCs w:val="26"/>
        </w:rPr>
        <w:t xml:space="preserve"> район, р.п. Екатериновка, ул. 50 лет Октября, 36;</w:t>
      </w:r>
      <w:r w:rsidRPr="003E311B"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>
            <wp:extent cx="9525" cy="9525"/>
            <wp:effectExtent l="19050" t="0" r="9525" b="0"/>
            <wp:docPr id="2" name="Picture 8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9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CE7" w:rsidRPr="003E311B" w:rsidRDefault="00AF7CE7" w:rsidP="00AF7CE7">
      <w:pPr>
        <w:jc w:val="both"/>
        <w:rPr>
          <w:rFonts w:ascii="Times New Roman" w:hAnsi="Times New Roman" w:cs="Times New Roman"/>
          <w:sz w:val="26"/>
          <w:szCs w:val="26"/>
        </w:rPr>
      </w:pPr>
      <w:r w:rsidRPr="003E311B">
        <w:rPr>
          <w:rFonts w:ascii="Times New Roman" w:hAnsi="Times New Roman" w:cs="Times New Roman"/>
          <w:sz w:val="26"/>
          <w:szCs w:val="26"/>
        </w:rPr>
        <w:t xml:space="preserve">З. </w:t>
      </w:r>
      <w:proofErr w:type="spellStart"/>
      <w:r w:rsidRPr="003E311B">
        <w:rPr>
          <w:rFonts w:ascii="Times New Roman" w:hAnsi="Times New Roman" w:cs="Times New Roman"/>
          <w:sz w:val="26"/>
          <w:szCs w:val="26"/>
        </w:rPr>
        <w:t>Альшанский</w:t>
      </w:r>
      <w:proofErr w:type="spellEnd"/>
      <w:r w:rsidRPr="003E311B">
        <w:rPr>
          <w:rFonts w:ascii="Times New Roman" w:hAnsi="Times New Roman" w:cs="Times New Roman"/>
          <w:sz w:val="26"/>
          <w:szCs w:val="26"/>
        </w:rPr>
        <w:t xml:space="preserve"> сельский ДК ,412141 ,Саратовская область, </w:t>
      </w:r>
      <w:proofErr w:type="spellStart"/>
      <w:r w:rsidRPr="003E311B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Pr="003E311B">
        <w:rPr>
          <w:rFonts w:ascii="Times New Roman" w:hAnsi="Times New Roman" w:cs="Times New Roman"/>
          <w:sz w:val="26"/>
          <w:szCs w:val="26"/>
        </w:rPr>
        <w:t xml:space="preserve"> район, с. </w:t>
      </w:r>
      <w:proofErr w:type="spellStart"/>
      <w:r w:rsidRPr="003E311B">
        <w:rPr>
          <w:rFonts w:ascii="Times New Roman" w:hAnsi="Times New Roman" w:cs="Times New Roman"/>
          <w:sz w:val="26"/>
          <w:szCs w:val="26"/>
        </w:rPr>
        <w:t>Альшанка</w:t>
      </w:r>
      <w:proofErr w:type="spellEnd"/>
      <w:r w:rsidRPr="003E311B">
        <w:rPr>
          <w:rFonts w:ascii="Times New Roman" w:hAnsi="Times New Roman" w:cs="Times New Roman"/>
          <w:sz w:val="26"/>
          <w:szCs w:val="26"/>
        </w:rPr>
        <w:t>, ул. Революционная, 34 а;</w:t>
      </w:r>
    </w:p>
    <w:p w:rsidR="00AF7CE7" w:rsidRPr="003E311B" w:rsidRDefault="00AF7CE7" w:rsidP="00AF7CE7">
      <w:pPr>
        <w:jc w:val="both"/>
        <w:rPr>
          <w:rFonts w:ascii="Times New Roman" w:hAnsi="Times New Roman" w:cs="Times New Roman"/>
          <w:sz w:val="26"/>
          <w:szCs w:val="26"/>
        </w:rPr>
      </w:pPr>
      <w:r w:rsidRPr="003E311B">
        <w:rPr>
          <w:rFonts w:ascii="Times New Roman" w:hAnsi="Times New Roman" w:cs="Times New Roman"/>
          <w:sz w:val="26"/>
          <w:szCs w:val="26"/>
        </w:rPr>
        <w:t>4. Андреевский сельский ДК</w:t>
      </w:r>
      <w:r w:rsidRPr="003E311B">
        <w:rPr>
          <w:rFonts w:ascii="Times New Roman" w:hAnsi="Times New Roman" w:cs="Times New Roman"/>
          <w:sz w:val="26"/>
          <w:szCs w:val="26"/>
        </w:rPr>
        <w:tab/>
      </w:r>
      <w:r w:rsidRPr="003E311B">
        <w:rPr>
          <w:rFonts w:ascii="Times New Roman" w:hAnsi="Times New Roman" w:cs="Times New Roman"/>
          <w:noProof/>
          <w:sz w:val="26"/>
          <w:szCs w:val="26"/>
        </w:rPr>
        <w:t>,</w:t>
      </w:r>
      <w:r w:rsidRPr="003E311B">
        <w:rPr>
          <w:rFonts w:ascii="Times New Roman" w:hAnsi="Times New Roman" w:cs="Times New Roman"/>
          <w:sz w:val="26"/>
          <w:szCs w:val="26"/>
        </w:rPr>
        <w:t xml:space="preserve"> 412143, Саратовская область, </w:t>
      </w:r>
      <w:proofErr w:type="spellStart"/>
      <w:r w:rsidRPr="003E311B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Pr="003E311B">
        <w:rPr>
          <w:rFonts w:ascii="Times New Roman" w:hAnsi="Times New Roman" w:cs="Times New Roman"/>
          <w:sz w:val="26"/>
          <w:szCs w:val="26"/>
        </w:rPr>
        <w:t xml:space="preserve"> район с</w:t>
      </w:r>
      <w:proofErr w:type="gramStart"/>
      <w:r w:rsidRPr="003E311B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Pr="003E311B">
        <w:rPr>
          <w:rFonts w:ascii="Times New Roman" w:hAnsi="Times New Roman" w:cs="Times New Roman"/>
          <w:sz w:val="26"/>
          <w:szCs w:val="26"/>
        </w:rPr>
        <w:t>ндреевка, ул. Рабочая, 19е;</w:t>
      </w:r>
    </w:p>
    <w:p w:rsidR="00AF7CE7" w:rsidRPr="003E311B" w:rsidRDefault="00AF7CE7" w:rsidP="00AF7CE7">
      <w:pPr>
        <w:jc w:val="both"/>
        <w:rPr>
          <w:rFonts w:ascii="Times New Roman" w:hAnsi="Times New Roman" w:cs="Times New Roman"/>
          <w:sz w:val="26"/>
          <w:szCs w:val="26"/>
        </w:rPr>
      </w:pPr>
      <w:r w:rsidRPr="003E311B">
        <w:rPr>
          <w:rFonts w:ascii="Times New Roman" w:hAnsi="Times New Roman" w:cs="Times New Roman"/>
          <w:sz w:val="26"/>
          <w:szCs w:val="26"/>
        </w:rPr>
        <w:t xml:space="preserve">5.Бакурский сельский ДК,412144, Саратовская область, </w:t>
      </w:r>
      <w:proofErr w:type="spellStart"/>
      <w:r w:rsidRPr="003E311B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Pr="003E31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311B">
        <w:rPr>
          <w:rFonts w:ascii="Times New Roman" w:hAnsi="Times New Roman" w:cs="Times New Roman"/>
          <w:sz w:val="26"/>
          <w:szCs w:val="26"/>
        </w:rPr>
        <w:t>район</w:t>
      </w:r>
      <w:proofErr w:type="gramStart"/>
      <w:r w:rsidRPr="003E311B">
        <w:rPr>
          <w:rFonts w:ascii="Times New Roman" w:hAnsi="Times New Roman" w:cs="Times New Roman"/>
          <w:sz w:val="26"/>
          <w:szCs w:val="26"/>
        </w:rPr>
        <w:t>,с</w:t>
      </w:r>
      <w:proofErr w:type="spellEnd"/>
      <w:proofErr w:type="gramEnd"/>
      <w:r w:rsidRPr="003E311B">
        <w:rPr>
          <w:rFonts w:ascii="Times New Roman" w:hAnsi="Times New Roman" w:cs="Times New Roman"/>
          <w:sz w:val="26"/>
          <w:szCs w:val="26"/>
        </w:rPr>
        <w:t>. Бакуры, ул. Крупская, 21 ;</w:t>
      </w:r>
    </w:p>
    <w:p w:rsidR="00AF7CE7" w:rsidRPr="003E311B" w:rsidRDefault="00AF7CE7" w:rsidP="00AF7CE7">
      <w:pPr>
        <w:jc w:val="both"/>
        <w:rPr>
          <w:rFonts w:ascii="Times New Roman" w:hAnsi="Times New Roman" w:cs="Times New Roman"/>
          <w:sz w:val="26"/>
          <w:szCs w:val="26"/>
        </w:rPr>
      </w:pPr>
      <w:r w:rsidRPr="003E311B">
        <w:rPr>
          <w:rFonts w:ascii="Times New Roman" w:hAnsi="Times New Roman" w:cs="Times New Roman"/>
          <w:sz w:val="26"/>
          <w:szCs w:val="26"/>
        </w:rPr>
        <w:t xml:space="preserve">6.Бутурлинский сельский ДК , 412123 Саратовская область, </w:t>
      </w:r>
      <w:proofErr w:type="spellStart"/>
      <w:r w:rsidRPr="003E311B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Pr="003E31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311B">
        <w:rPr>
          <w:rFonts w:ascii="Times New Roman" w:hAnsi="Times New Roman" w:cs="Times New Roman"/>
          <w:sz w:val="26"/>
          <w:szCs w:val="26"/>
        </w:rPr>
        <w:t>район</w:t>
      </w:r>
      <w:proofErr w:type="gramStart"/>
      <w:r w:rsidRPr="003E311B">
        <w:rPr>
          <w:rFonts w:ascii="Times New Roman" w:hAnsi="Times New Roman" w:cs="Times New Roman"/>
          <w:sz w:val="26"/>
          <w:szCs w:val="26"/>
        </w:rPr>
        <w:t>,с</w:t>
      </w:r>
      <w:proofErr w:type="spellEnd"/>
      <w:proofErr w:type="gramEnd"/>
      <w:r w:rsidRPr="003E311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E311B">
        <w:rPr>
          <w:rFonts w:ascii="Times New Roman" w:hAnsi="Times New Roman" w:cs="Times New Roman"/>
          <w:sz w:val="26"/>
          <w:szCs w:val="26"/>
        </w:rPr>
        <w:t>Бутурлинка</w:t>
      </w:r>
      <w:proofErr w:type="spellEnd"/>
      <w:r w:rsidRPr="003E311B">
        <w:rPr>
          <w:rFonts w:ascii="Times New Roman" w:hAnsi="Times New Roman" w:cs="Times New Roman"/>
          <w:sz w:val="26"/>
          <w:szCs w:val="26"/>
        </w:rPr>
        <w:t>, ул. Центральная, 55;</w:t>
      </w:r>
    </w:p>
    <w:p w:rsidR="00AF7CE7" w:rsidRPr="003E311B" w:rsidRDefault="00AF7CE7" w:rsidP="00AF7CE7">
      <w:pPr>
        <w:jc w:val="both"/>
        <w:rPr>
          <w:rFonts w:ascii="Times New Roman" w:hAnsi="Times New Roman" w:cs="Times New Roman"/>
          <w:sz w:val="26"/>
          <w:szCs w:val="26"/>
        </w:rPr>
      </w:pPr>
      <w:r w:rsidRPr="003E311B">
        <w:rPr>
          <w:rFonts w:ascii="Times New Roman" w:hAnsi="Times New Roman" w:cs="Times New Roman"/>
          <w:sz w:val="26"/>
          <w:szCs w:val="26"/>
        </w:rPr>
        <w:t xml:space="preserve">7.Воронцовский сельский ДК,412122 Саратовская область, </w:t>
      </w:r>
      <w:proofErr w:type="spellStart"/>
      <w:r w:rsidRPr="003E311B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Pr="003E31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311B">
        <w:rPr>
          <w:rFonts w:ascii="Times New Roman" w:hAnsi="Times New Roman" w:cs="Times New Roman"/>
          <w:sz w:val="26"/>
          <w:szCs w:val="26"/>
        </w:rPr>
        <w:t>район</w:t>
      </w:r>
      <w:proofErr w:type="gramStart"/>
      <w:r w:rsidRPr="003E311B">
        <w:rPr>
          <w:rFonts w:ascii="Times New Roman" w:hAnsi="Times New Roman" w:cs="Times New Roman"/>
          <w:sz w:val="26"/>
          <w:szCs w:val="26"/>
        </w:rPr>
        <w:t>,с</w:t>
      </w:r>
      <w:proofErr w:type="spellEnd"/>
      <w:proofErr w:type="gramEnd"/>
      <w:r w:rsidRPr="003E311B">
        <w:rPr>
          <w:rFonts w:ascii="Times New Roman" w:hAnsi="Times New Roman" w:cs="Times New Roman"/>
          <w:sz w:val="26"/>
          <w:szCs w:val="26"/>
        </w:rPr>
        <w:t>. Воронцовка, ул. Верхняя, З;</w:t>
      </w:r>
    </w:p>
    <w:p w:rsidR="00AF7CE7" w:rsidRPr="003E311B" w:rsidRDefault="00AF7CE7" w:rsidP="00AF7CE7">
      <w:pPr>
        <w:jc w:val="both"/>
        <w:rPr>
          <w:rFonts w:ascii="Times New Roman" w:hAnsi="Times New Roman" w:cs="Times New Roman"/>
          <w:sz w:val="26"/>
          <w:szCs w:val="26"/>
        </w:rPr>
      </w:pPr>
      <w:r w:rsidRPr="003E311B"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 w:rsidRPr="003E311B">
        <w:rPr>
          <w:rFonts w:ascii="Times New Roman" w:hAnsi="Times New Roman" w:cs="Times New Roman"/>
          <w:sz w:val="26"/>
          <w:szCs w:val="26"/>
        </w:rPr>
        <w:t>Вязовский</w:t>
      </w:r>
      <w:proofErr w:type="spellEnd"/>
      <w:r w:rsidRPr="003E311B">
        <w:rPr>
          <w:rFonts w:ascii="Times New Roman" w:hAnsi="Times New Roman" w:cs="Times New Roman"/>
          <w:sz w:val="26"/>
          <w:szCs w:val="26"/>
        </w:rPr>
        <w:t xml:space="preserve"> сельский ДК,412133 Саратовская область, </w:t>
      </w:r>
      <w:proofErr w:type="spellStart"/>
      <w:r w:rsidRPr="003E311B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Pr="003E31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311B">
        <w:rPr>
          <w:rFonts w:ascii="Times New Roman" w:hAnsi="Times New Roman" w:cs="Times New Roman"/>
          <w:sz w:val="26"/>
          <w:szCs w:val="26"/>
        </w:rPr>
        <w:t>район</w:t>
      </w:r>
      <w:proofErr w:type="gramStart"/>
      <w:r w:rsidRPr="003E311B">
        <w:rPr>
          <w:rFonts w:ascii="Times New Roman" w:hAnsi="Times New Roman" w:cs="Times New Roman"/>
          <w:sz w:val="26"/>
          <w:szCs w:val="26"/>
        </w:rPr>
        <w:t>,с</w:t>
      </w:r>
      <w:proofErr w:type="spellEnd"/>
      <w:proofErr w:type="gramEnd"/>
      <w:r w:rsidRPr="003E311B">
        <w:rPr>
          <w:rFonts w:ascii="Times New Roman" w:hAnsi="Times New Roman" w:cs="Times New Roman"/>
          <w:sz w:val="26"/>
          <w:szCs w:val="26"/>
        </w:rPr>
        <w:t>. Вязовка, ул. Центральная, 34;</w:t>
      </w:r>
    </w:p>
    <w:p w:rsidR="00AF7CE7" w:rsidRPr="003E311B" w:rsidRDefault="00AF7CE7" w:rsidP="00AF7CE7">
      <w:pPr>
        <w:jc w:val="both"/>
        <w:rPr>
          <w:rFonts w:ascii="Times New Roman" w:hAnsi="Times New Roman" w:cs="Times New Roman"/>
          <w:sz w:val="26"/>
          <w:szCs w:val="26"/>
        </w:rPr>
      </w:pPr>
      <w:r w:rsidRPr="003E311B">
        <w:rPr>
          <w:rFonts w:ascii="Times New Roman" w:hAnsi="Times New Roman" w:cs="Times New Roman"/>
          <w:sz w:val="26"/>
          <w:szCs w:val="26"/>
        </w:rPr>
        <w:t xml:space="preserve">9.Галаховский сельский ДК,412134 Саратовская область, </w:t>
      </w:r>
      <w:proofErr w:type="spellStart"/>
      <w:r w:rsidRPr="003E311B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Pr="003E31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311B">
        <w:rPr>
          <w:rFonts w:ascii="Times New Roman" w:hAnsi="Times New Roman" w:cs="Times New Roman"/>
          <w:sz w:val="26"/>
          <w:szCs w:val="26"/>
        </w:rPr>
        <w:t>район</w:t>
      </w:r>
      <w:proofErr w:type="gramStart"/>
      <w:r w:rsidRPr="003E311B">
        <w:rPr>
          <w:rFonts w:ascii="Times New Roman" w:hAnsi="Times New Roman" w:cs="Times New Roman"/>
          <w:sz w:val="26"/>
          <w:szCs w:val="26"/>
        </w:rPr>
        <w:t>,с</w:t>
      </w:r>
      <w:proofErr w:type="spellEnd"/>
      <w:proofErr w:type="gramEnd"/>
      <w:r w:rsidRPr="003E311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E311B">
        <w:rPr>
          <w:rFonts w:ascii="Times New Roman" w:hAnsi="Times New Roman" w:cs="Times New Roman"/>
          <w:sz w:val="26"/>
          <w:szCs w:val="26"/>
        </w:rPr>
        <w:t>Галахово</w:t>
      </w:r>
      <w:proofErr w:type="spellEnd"/>
      <w:r w:rsidRPr="003E311B">
        <w:rPr>
          <w:rFonts w:ascii="Times New Roman" w:hAnsi="Times New Roman" w:cs="Times New Roman"/>
          <w:sz w:val="26"/>
          <w:szCs w:val="26"/>
        </w:rPr>
        <w:t>, ул. Петра Орешина, 42;</w:t>
      </w:r>
    </w:p>
    <w:p w:rsidR="00AF7CE7" w:rsidRPr="003E311B" w:rsidRDefault="00AF7CE7" w:rsidP="00AF7CE7">
      <w:pPr>
        <w:jc w:val="both"/>
        <w:rPr>
          <w:rFonts w:ascii="Times New Roman" w:hAnsi="Times New Roman" w:cs="Times New Roman"/>
          <w:sz w:val="26"/>
          <w:szCs w:val="26"/>
        </w:rPr>
      </w:pPr>
      <w:r w:rsidRPr="003E311B">
        <w:rPr>
          <w:rFonts w:ascii="Times New Roman" w:hAnsi="Times New Roman" w:cs="Times New Roman"/>
          <w:sz w:val="26"/>
          <w:szCs w:val="26"/>
        </w:rPr>
        <w:t xml:space="preserve">10.Ивановский сельский ДК ,412124 Саратовская область, </w:t>
      </w:r>
      <w:proofErr w:type="spellStart"/>
      <w:r w:rsidRPr="003E311B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Pr="003E31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311B">
        <w:rPr>
          <w:rFonts w:ascii="Times New Roman" w:hAnsi="Times New Roman" w:cs="Times New Roman"/>
          <w:sz w:val="26"/>
          <w:szCs w:val="26"/>
        </w:rPr>
        <w:t>район,с</w:t>
      </w:r>
      <w:proofErr w:type="spellEnd"/>
      <w:r w:rsidRPr="003E311B">
        <w:rPr>
          <w:rFonts w:ascii="Times New Roman" w:hAnsi="Times New Roman" w:cs="Times New Roman"/>
          <w:sz w:val="26"/>
          <w:szCs w:val="26"/>
        </w:rPr>
        <w:t>. Ивановка, ул</w:t>
      </w:r>
      <w:proofErr w:type="gramStart"/>
      <w:r w:rsidRPr="003E311B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3E311B">
        <w:rPr>
          <w:rFonts w:ascii="Times New Roman" w:hAnsi="Times New Roman" w:cs="Times New Roman"/>
          <w:sz w:val="26"/>
          <w:szCs w:val="26"/>
        </w:rPr>
        <w:t>оветская,З9;</w:t>
      </w:r>
    </w:p>
    <w:p w:rsidR="00AF7CE7" w:rsidRPr="003E311B" w:rsidRDefault="00AF7CE7" w:rsidP="00AF7CE7">
      <w:pPr>
        <w:jc w:val="both"/>
        <w:rPr>
          <w:rFonts w:ascii="Times New Roman" w:hAnsi="Times New Roman" w:cs="Times New Roman"/>
          <w:sz w:val="26"/>
          <w:szCs w:val="26"/>
        </w:rPr>
      </w:pPr>
      <w:r w:rsidRPr="003E311B">
        <w:rPr>
          <w:rFonts w:ascii="Times New Roman" w:hAnsi="Times New Roman" w:cs="Times New Roman"/>
          <w:sz w:val="26"/>
          <w:szCs w:val="26"/>
        </w:rPr>
        <w:t xml:space="preserve">11. </w:t>
      </w:r>
      <w:proofErr w:type="gramStart"/>
      <w:r w:rsidRPr="003E311B">
        <w:rPr>
          <w:rFonts w:ascii="Times New Roman" w:hAnsi="Times New Roman" w:cs="Times New Roman"/>
          <w:sz w:val="26"/>
          <w:szCs w:val="26"/>
        </w:rPr>
        <w:t xml:space="preserve">Индустриальный сельский ДК ,412121 Саратовская область, </w:t>
      </w:r>
      <w:proofErr w:type="spellStart"/>
      <w:r w:rsidRPr="003E311B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Pr="003E311B">
        <w:rPr>
          <w:rFonts w:ascii="Times New Roman" w:hAnsi="Times New Roman" w:cs="Times New Roman"/>
          <w:sz w:val="26"/>
          <w:szCs w:val="26"/>
        </w:rPr>
        <w:t xml:space="preserve"> район, п. Индустриальный, ул. Кооперативная, 10 а;</w:t>
      </w:r>
      <w:proofErr w:type="gramEnd"/>
    </w:p>
    <w:p w:rsidR="00AF7CE7" w:rsidRPr="003E311B" w:rsidRDefault="00AF7CE7" w:rsidP="00AF7CE7">
      <w:pPr>
        <w:jc w:val="both"/>
        <w:rPr>
          <w:rFonts w:ascii="Times New Roman" w:hAnsi="Times New Roman" w:cs="Times New Roman"/>
          <w:sz w:val="26"/>
          <w:szCs w:val="26"/>
        </w:rPr>
      </w:pPr>
      <w:r w:rsidRPr="003E311B">
        <w:rPr>
          <w:rFonts w:ascii="Times New Roman" w:hAnsi="Times New Roman" w:cs="Times New Roman"/>
          <w:sz w:val="26"/>
          <w:szCs w:val="26"/>
        </w:rPr>
        <w:t xml:space="preserve">12. </w:t>
      </w:r>
      <w:proofErr w:type="spellStart"/>
      <w:r w:rsidRPr="003E311B">
        <w:rPr>
          <w:rFonts w:ascii="Times New Roman" w:hAnsi="Times New Roman" w:cs="Times New Roman"/>
          <w:sz w:val="26"/>
          <w:szCs w:val="26"/>
        </w:rPr>
        <w:t>Кипецкий</w:t>
      </w:r>
      <w:proofErr w:type="spellEnd"/>
      <w:r w:rsidRPr="003E311B">
        <w:rPr>
          <w:rFonts w:ascii="Times New Roman" w:hAnsi="Times New Roman" w:cs="Times New Roman"/>
          <w:sz w:val="26"/>
          <w:szCs w:val="26"/>
        </w:rPr>
        <w:t xml:space="preserve"> сельский ДК , 412120 Саратовская область, </w:t>
      </w:r>
      <w:proofErr w:type="spellStart"/>
      <w:r w:rsidRPr="003E311B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Pr="003E311B">
        <w:rPr>
          <w:rFonts w:ascii="Times New Roman" w:hAnsi="Times New Roman" w:cs="Times New Roman"/>
          <w:sz w:val="26"/>
          <w:szCs w:val="26"/>
        </w:rPr>
        <w:t xml:space="preserve"> район, с. </w:t>
      </w:r>
      <w:proofErr w:type="spellStart"/>
      <w:r w:rsidRPr="003E311B">
        <w:rPr>
          <w:rFonts w:ascii="Times New Roman" w:hAnsi="Times New Roman" w:cs="Times New Roman"/>
          <w:sz w:val="26"/>
          <w:szCs w:val="26"/>
        </w:rPr>
        <w:t>Кипцы</w:t>
      </w:r>
      <w:proofErr w:type="spellEnd"/>
      <w:r w:rsidRPr="003E311B">
        <w:rPr>
          <w:rFonts w:ascii="Times New Roman" w:hAnsi="Times New Roman" w:cs="Times New Roman"/>
          <w:sz w:val="26"/>
          <w:szCs w:val="26"/>
        </w:rPr>
        <w:t>, ул. Советская, 83 а;</w:t>
      </w:r>
    </w:p>
    <w:p w:rsidR="00AF7CE7" w:rsidRPr="003E311B" w:rsidRDefault="00AF7CE7" w:rsidP="00AF7CE7">
      <w:pPr>
        <w:jc w:val="both"/>
        <w:rPr>
          <w:rFonts w:ascii="Times New Roman" w:hAnsi="Times New Roman" w:cs="Times New Roman"/>
          <w:sz w:val="26"/>
          <w:szCs w:val="26"/>
        </w:rPr>
      </w:pPr>
      <w:r w:rsidRPr="003E311B">
        <w:rPr>
          <w:rFonts w:ascii="Times New Roman" w:hAnsi="Times New Roman" w:cs="Times New Roman"/>
          <w:sz w:val="26"/>
          <w:szCs w:val="26"/>
        </w:rPr>
        <w:t xml:space="preserve">13.Коленовский сельский ДК , 412136 Саратовская область, </w:t>
      </w:r>
      <w:proofErr w:type="spellStart"/>
      <w:r w:rsidRPr="003E311B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Pr="003E311B">
        <w:rPr>
          <w:rFonts w:ascii="Times New Roman" w:hAnsi="Times New Roman" w:cs="Times New Roman"/>
          <w:sz w:val="26"/>
          <w:szCs w:val="26"/>
        </w:rPr>
        <w:t xml:space="preserve"> район, с. Колено, ул. Новая, 19;</w:t>
      </w:r>
    </w:p>
    <w:p w:rsidR="00AF7CE7" w:rsidRPr="003E311B" w:rsidRDefault="00AF7CE7" w:rsidP="00AF7CE7">
      <w:pPr>
        <w:jc w:val="both"/>
        <w:rPr>
          <w:rFonts w:ascii="Times New Roman" w:hAnsi="Times New Roman" w:cs="Times New Roman"/>
          <w:sz w:val="26"/>
          <w:szCs w:val="26"/>
        </w:rPr>
      </w:pPr>
      <w:r w:rsidRPr="003E311B">
        <w:rPr>
          <w:rFonts w:ascii="Times New Roman" w:hAnsi="Times New Roman" w:cs="Times New Roman"/>
          <w:sz w:val="26"/>
          <w:szCs w:val="26"/>
        </w:rPr>
        <w:t xml:space="preserve">14. </w:t>
      </w:r>
      <w:proofErr w:type="spellStart"/>
      <w:r w:rsidRPr="003E311B">
        <w:rPr>
          <w:rFonts w:ascii="Times New Roman" w:hAnsi="Times New Roman" w:cs="Times New Roman"/>
          <w:sz w:val="26"/>
          <w:szCs w:val="26"/>
        </w:rPr>
        <w:t>Комаровский</w:t>
      </w:r>
      <w:proofErr w:type="spellEnd"/>
      <w:r w:rsidRPr="003E311B">
        <w:rPr>
          <w:rFonts w:ascii="Times New Roman" w:hAnsi="Times New Roman" w:cs="Times New Roman"/>
          <w:sz w:val="26"/>
          <w:szCs w:val="26"/>
        </w:rPr>
        <w:t xml:space="preserve"> сельский ДК </w:t>
      </w:r>
      <w:r w:rsidRPr="003E311B">
        <w:rPr>
          <w:rFonts w:ascii="Times New Roman" w:hAnsi="Times New Roman" w:cs="Times New Roman"/>
          <w:noProof/>
          <w:sz w:val="26"/>
          <w:szCs w:val="26"/>
        </w:rPr>
        <w:t>,412126</w:t>
      </w:r>
      <w:r w:rsidRPr="003E311B">
        <w:rPr>
          <w:rFonts w:ascii="Times New Roman" w:hAnsi="Times New Roman" w:cs="Times New Roman"/>
          <w:sz w:val="26"/>
          <w:szCs w:val="26"/>
        </w:rPr>
        <w:t xml:space="preserve"> Саратовская область, </w:t>
      </w:r>
      <w:proofErr w:type="spellStart"/>
      <w:r w:rsidRPr="003E311B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Pr="003E31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311B">
        <w:rPr>
          <w:rFonts w:ascii="Times New Roman" w:hAnsi="Times New Roman" w:cs="Times New Roman"/>
          <w:sz w:val="26"/>
          <w:szCs w:val="26"/>
        </w:rPr>
        <w:t>район,с</w:t>
      </w:r>
      <w:proofErr w:type="spellEnd"/>
      <w:r w:rsidRPr="003E311B">
        <w:rPr>
          <w:rFonts w:ascii="Times New Roman" w:hAnsi="Times New Roman" w:cs="Times New Roman"/>
          <w:sz w:val="26"/>
          <w:szCs w:val="26"/>
        </w:rPr>
        <w:t>.</w:t>
      </w:r>
      <w:r w:rsidRPr="003E311B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3E311B">
        <w:rPr>
          <w:rFonts w:ascii="Times New Roman" w:hAnsi="Times New Roman" w:cs="Times New Roman"/>
          <w:sz w:val="26"/>
          <w:szCs w:val="26"/>
        </w:rPr>
        <w:t>Комаровка, ул</w:t>
      </w:r>
      <w:proofErr w:type="gramStart"/>
      <w:r w:rsidRPr="003E311B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Pr="003E311B">
        <w:rPr>
          <w:rFonts w:ascii="Times New Roman" w:hAnsi="Times New Roman" w:cs="Times New Roman"/>
          <w:sz w:val="26"/>
          <w:szCs w:val="26"/>
        </w:rPr>
        <w:t>гловая, 29 б</w:t>
      </w:r>
    </w:p>
    <w:p w:rsidR="00AF7CE7" w:rsidRPr="003E311B" w:rsidRDefault="00AF7CE7" w:rsidP="00AF7CE7">
      <w:pPr>
        <w:jc w:val="both"/>
        <w:rPr>
          <w:rFonts w:ascii="Times New Roman" w:hAnsi="Times New Roman" w:cs="Times New Roman"/>
          <w:sz w:val="26"/>
          <w:szCs w:val="26"/>
        </w:rPr>
      </w:pPr>
      <w:r w:rsidRPr="003E311B">
        <w:rPr>
          <w:rFonts w:ascii="Times New Roman" w:hAnsi="Times New Roman" w:cs="Times New Roman"/>
          <w:sz w:val="26"/>
          <w:szCs w:val="26"/>
        </w:rPr>
        <w:t>15. Крутоярский сельский ДК</w:t>
      </w:r>
      <w:proofErr w:type="gramStart"/>
      <w:r w:rsidRPr="003E311B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3E311B">
        <w:rPr>
          <w:rFonts w:ascii="Times New Roman" w:hAnsi="Times New Roman" w:cs="Times New Roman"/>
          <w:sz w:val="26"/>
          <w:szCs w:val="26"/>
        </w:rPr>
        <w:t xml:space="preserve"> Саратовская область, </w:t>
      </w:r>
      <w:proofErr w:type="spellStart"/>
      <w:r w:rsidRPr="003E311B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Pr="003E311B">
        <w:rPr>
          <w:rFonts w:ascii="Times New Roman" w:hAnsi="Times New Roman" w:cs="Times New Roman"/>
          <w:sz w:val="26"/>
          <w:szCs w:val="26"/>
        </w:rPr>
        <w:t xml:space="preserve"> район, с. </w:t>
      </w:r>
      <w:proofErr w:type="spellStart"/>
      <w:r w:rsidRPr="003E311B">
        <w:rPr>
          <w:rFonts w:ascii="Times New Roman" w:hAnsi="Times New Roman" w:cs="Times New Roman"/>
          <w:sz w:val="26"/>
          <w:szCs w:val="26"/>
        </w:rPr>
        <w:t>Крутояр,ул</w:t>
      </w:r>
      <w:proofErr w:type="spellEnd"/>
      <w:r w:rsidRPr="003E311B">
        <w:rPr>
          <w:rFonts w:ascii="Times New Roman" w:hAnsi="Times New Roman" w:cs="Times New Roman"/>
          <w:sz w:val="26"/>
          <w:szCs w:val="26"/>
        </w:rPr>
        <w:t>. Прудовая, 21 а;</w:t>
      </w:r>
    </w:p>
    <w:p w:rsidR="00AF7CE7" w:rsidRPr="003E311B" w:rsidRDefault="00AF7CE7" w:rsidP="00AF7CE7">
      <w:pPr>
        <w:jc w:val="both"/>
        <w:rPr>
          <w:rFonts w:ascii="Times New Roman" w:hAnsi="Times New Roman" w:cs="Times New Roman"/>
          <w:sz w:val="26"/>
          <w:szCs w:val="26"/>
        </w:rPr>
      </w:pPr>
      <w:r w:rsidRPr="003E311B">
        <w:rPr>
          <w:rFonts w:ascii="Times New Roman" w:hAnsi="Times New Roman" w:cs="Times New Roman"/>
          <w:sz w:val="26"/>
          <w:szCs w:val="26"/>
        </w:rPr>
        <w:t xml:space="preserve">16. </w:t>
      </w:r>
      <w:proofErr w:type="spellStart"/>
      <w:r w:rsidRPr="003E311B">
        <w:rPr>
          <w:rFonts w:ascii="Times New Roman" w:hAnsi="Times New Roman" w:cs="Times New Roman"/>
          <w:sz w:val="26"/>
          <w:szCs w:val="26"/>
        </w:rPr>
        <w:t>Кручинский</w:t>
      </w:r>
      <w:proofErr w:type="spellEnd"/>
      <w:r w:rsidRPr="003E311B">
        <w:rPr>
          <w:rFonts w:ascii="Times New Roman" w:hAnsi="Times New Roman" w:cs="Times New Roman"/>
          <w:sz w:val="26"/>
          <w:szCs w:val="26"/>
        </w:rPr>
        <w:t xml:space="preserve"> сельский ДК, 412145,Саратовская область, </w:t>
      </w:r>
      <w:proofErr w:type="spellStart"/>
      <w:r w:rsidRPr="003E311B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Pr="003E311B">
        <w:rPr>
          <w:rFonts w:ascii="Times New Roman" w:hAnsi="Times New Roman" w:cs="Times New Roman"/>
          <w:sz w:val="26"/>
          <w:szCs w:val="26"/>
        </w:rPr>
        <w:t xml:space="preserve"> район, с. Кручи, ул</w:t>
      </w:r>
      <w:proofErr w:type="gramStart"/>
      <w:r w:rsidRPr="003E311B">
        <w:rPr>
          <w:rFonts w:ascii="Times New Roman" w:hAnsi="Times New Roman" w:cs="Times New Roman"/>
          <w:sz w:val="26"/>
          <w:szCs w:val="26"/>
        </w:rPr>
        <w:t>.Ц</w:t>
      </w:r>
      <w:proofErr w:type="gramEnd"/>
      <w:r w:rsidRPr="003E311B">
        <w:rPr>
          <w:rFonts w:ascii="Times New Roman" w:hAnsi="Times New Roman" w:cs="Times New Roman"/>
          <w:sz w:val="26"/>
          <w:szCs w:val="26"/>
        </w:rPr>
        <w:t>ентральная, 40;</w:t>
      </w:r>
    </w:p>
    <w:p w:rsidR="00AF7CE7" w:rsidRPr="003E311B" w:rsidRDefault="00AF7CE7" w:rsidP="00AF7CE7">
      <w:pPr>
        <w:jc w:val="both"/>
        <w:rPr>
          <w:rFonts w:ascii="Times New Roman" w:hAnsi="Times New Roman" w:cs="Times New Roman"/>
          <w:sz w:val="26"/>
          <w:szCs w:val="26"/>
        </w:rPr>
      </w:pPr>
      <w:r w:rsidRPr="003E311B">
        <w:rPr>
          <w:rFonts w:ascii="Times New Roman" w:hAnsi="Times New Roman" w:cs="Times New Roman"/>
          <w:sz w:val="26"/>
          <w:szCs w:val="26"/>
        </w:rPr>
        <w:t xml:space="preserve">17. </w:t>
      </w:r>
      <w:proofErr w:type="spellStart"/>
      <w:r w:rsidRPr="003E311B">
        <w:rPr>
          <w:rFonts w:ascii="Times New Roman" w:hAnsi="Times New Roman" w:cs="Times New Roman"/>
          <w:sz w:val="26"/>
          <w:szCs w:val="26"/>
        </w:rPr>
        <w:t>Новоселовский</w:t>
      </w:r>
      <w:proofErr w:type="spellEnd"/>
      <w:r w:rsidRPr="003E311B">
        <w:rPr>
          <w:rFonts w:ascii="Times New Roman" w:hAnsi="Times New Roman" w:cs="Times New Roman"/>
          <w:sz w:val="26"/>
          <w:szCs w:val="26"/>
        </w:rPr>
        <w:t xml:space="preserve"> сельский ДК,412138 Саратовская область, </w:t>
      </w:r>
      <w:proofErr w:type="spellStart"/>
      <w:r w:rsidRPr="003E311B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Pr="003E311B">
        <w:rPr>
          <w:rFonts w:ascii="Times New Roman" w:hAnsi="Times New Roman" w:cs="Times New Roman"/>
          <w:sz w:val="26"/>
          <w:szCs w:val="26"/>
        </w:rPr>
        <w:t xml:space="preserve"> район,</w:t>
      </w:r>
    </w:p>
    <w:p w:rsidR="00AF7CE7" w:rsidRPr="003E311B" w:rsidRDefault="00AF7CE7" w:rsidP="00AF7CE7">
      <w:pPr>
        <w:jc w:val="both"/>
        <w:rPr>
          <w:rFonts w:ascii="Times New Roman" w:hAnsi="Times New Roman" w:cs="Times New Roman"/>
          <w:sz w:val="26"/>
          <w:szCs w:val="26"/>
        </w:rPr>
      </w:pPr>
      <w:r w:rsidRPr="003E311B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3E311B">
        <w:rPr>
          <w:rFonts w:ascii="Times New Roman" w:hAnsi="Times New Roman" w:cs="Times New Roman"/>
          <w:sz w:val="26"/>
          <w:szCs w:val="26"/>
        </w:rPr>
        <w:t>Новоселовка</w:t>
      </w:r>
      <w:proofErr w:type="spellEnd"/>
      <w:r w:rsidRPr="003E311B">
        <w:rPr>
          <w:rFonts w:ascii="Times New Roman" w:hAnsi="Times New Roman" w:cs="Times New Roman"/>
          <w:sz w:val="26"/>
          <w:szCs w:val="26"/>
        </w:rPr>
        <w:t>, ул. Центральная, 55 б;</w:t>
      </w:r>
    </w:p>
    <w:p w:rsidR="00AF7CE7" w:rsidRPr="003E311B" w:rsidRDefault="00AF7CE7" w:rsidP="00AF7CE7">
      <w:pPr>
        <w:jc w:val="both"/>
        <w:rPr>
          <w:rFonts w:ascii="Times New Roman" w:hAnsi="Times New Roman" w:cs="Times New Roman"/>
          <w:sz w:val="26"/>
          <w:szCs w:val="26"/>
        </w:rPr>
      </w:pPr>
      <w:r w:rsidRPr="003E311B">
        <w:rPr>
          <w:rFonts w:ascii="Times New Roman" w:hAnsi="Times New Roman" w:cs="Times New Roman"/>
          <w:sz w:val="26"/>
          <w:szCs w:val="26"/>
        </w:rPr>
        <w:t xml:space="preserve">18. </w:t>
      </w:r>
      <w:proofErr w:type="spellStart"/>
      <w:r w:rsidRPr="003E311B">
        <w:rPr>
          <w:rFonts w:ascii="Times New Roman" w:hAnsi="Times New Roman" w:cs="Times New Roman"/>
          <w:sz w:val="26"/>
          <w:szCs w:val="26"/>
        </w:rPr>
        <w:t>Переездинский</w:t>
      </w:r>
      <w:proofErr w:type="spellEnd"/>
      <w:r w:rsidRPr="003E311B">
        <w:rPr>
          <w:rFonts w:ascii="Times New Roman" w:hAnsi="Times New Roman" w:cs="Times New Roman"/>
          <w:sz w:val="26"/>
          <w:szCs w:val="26"/>
        </w:rPr>
        <w:t xml:space="preserve"> сельский ДК , 412130 Саратовская область, </w:t>
      </w:r>
      <w:proofErr w:type="spellStart"/>
      <w:r w:rsidRPr="003E311B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Pr="003E311B">
        <w:rPr>
          <w:rFonts w:ascii="Times New Roman" w:hAnsi="Times New Roman" w:cs="Times New Roman"/>
          <w:sz w:val="26"/>
          <w:szCs w:val="26"/>
        </w:rPr>
        <w:t xml:space="preserve"> район, с. </w:t>
      </w:r>
      <w:proofErr w:type="spellStart"/>
      <w:r w:rsidRPr="003E311B">
        <w:rPr>
          <w:rFonts w:ascii="Times New Roman" w:hAnsi="Times New Roman" w:cs="Times New Roman"/>
          <w:sz w:val="26"/>
          <w:szCs w:val="26"/>
        </w:rPr>
        <w:t>Переезд</w:t>
      </w:r>
      <w:proofErr w:type="gramStart"/>
      <w:r w:rsidRPr="003E311B">
        <w:rPr>
          <w:rFonts w:ascii="Times New Roman" w:hAnsi="Times New Roman" w:cs="Times New Roman"/>
          <w:sz w:val="26"/>
          <w:szCs w:val="26"/>
        </w:rPr>
        <w:t>,у</w:t>
      </w:r>
      <w:proofErr w:type="gramEnd"/>
      <w:r w:rsidRPr="003E311B">
        <w:rPr>
          <w:rFonts w:ascii="Times New Roman" w:hAnsi="Times New Roman" w:cs="Times New Roman"/>
          <w:sz w:val="26"/>
          <w:szCs w:val="26"/>
        </w:rPr>
        <w:t>л</w:t>
      </w:r>
      <w:proofErr w:type="spellEnd"/>
      <w:r w:rsidRPr="003E311B">
        <w:rPr>
          <w:rFonts w:ascii="Times New Roman" w:hAnsi="Times New Roman" w:cs="Times New Roman"/>
          <w:sz w:val="26"/>
          <w:szCs w:val="26"/>
        </w:rPr>
        <w:t>, Центральная, 21 ;</w:t>
      </w:r>
    </w:p>
    <w:p w:rsidR="00AF7CE7" w:rsidRPr="003E311B" w:rsidRDefault="00AF7CE7" w:rsidP="00AF7CE7">
      <w:pPr>
        <w:jc w:val="both"/>
        <w:rPr>
          <w:rFonts w:ascii="Times New Roman" w:hAnsi="Times New Roman" w:cs="Times New Roman"/>
          <w:sz w:val="26"/>
          <w:szCs w:val="26"/>
        </w:rPr>
      </w:pPr>
      <w:r w:rsidRPr="003E311B">
        <w:rPr>
          <w:rFonts w:ascii="Times New Roman" w:hAnsi="Times New Roman" w:cs="Times New Roman"/>
          <w:sz w:val="26"/>
          <w:szCs w:val="26"/>
        </w:rPr>
        <w:t xml:space="preserve">19. Прудовой сельский ДК - 412139 Саратовская область, </w:t>
      </w:r>
      <w:proofErr w:type="spellStart"/>
      <w:r w:rsidRPr="003E311B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Pr="003E31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311B">
        <w:rPr>
          <w:rFonts w:ascii="Times New Roman" w:hAnsi="Times New Roman" w:cs="Times New Roman"/>
          <w:sz w:val="26"/>
          <w:szCs w:val="26"/>
        </w:rPr>
        <w:t>район</w:t>
      </w:r>
      <w:proofErr w:type="gramStart"/>
      <w:r w:rsidRPr="003E311B">
        <w:rPr>
          <w:rFonts w:ascii="Times New Roman" w:hAnsi="Times New Roman" w:cs="Times New Roman"/>
          <w:sz w:val="26"/>
          <w:szCs w:val="26"/>
        </w:rPr>
        <w:t>,п</w:t>
      </w:r>
      <w:proofErr w:type="spellEnd"/>
      <w:proofErr w:type="gramEnd"/>
      <w:r w:rsidRPr="003E311B">
        <w:rPr>
          <w:rFonts w:ascii="Times New Roman" w:hAnsi="Times New Roman" w:cs="Times New Roman"/>
          <w:sz w:val="26"/>
          <w:szCs w:val="26"/>
        </w:rPr>
        <w:t>. Прудовой, ул. Пионерская , 14</w:t>
      </w:r>
    </w:p>
    <w:p w:rsidR="00AF7CE7" w:rsidRPr="003E311B" w:rsidRDefault="00AF7CE7" w:rsidP="00AF7CE7">
      <w:pPr>
        <w:jc w:val="both"/>
        <w:rPr>
          <w:rFonts w:ascii="Times New Roman" w:hAnsi="Times New Roman" w:cs="Times New Roman"/>
          <w:sz w:val="26"/>
          <w:szCs w:val="26"/>
        </w:rPr>
      </w:pPr>
      <w:r w:rsidRPr="003E311B">
        <w:rPr>
          <w:rFonts w:ascii="Times New Roman" w:hAnsi="Times New Roman" w:cs="Times New Roman"/>
          <w:sz w:val="26"/>
          <w:szCs w:val="26"/>
        </w:rPr>
        <w:lastRenderedPageBreak/>
        <w:t xml:space="preserve">20. </w:t>
      </w:r>
      <w:proofErr w:type="spellStart"/>
      <w:r w:rsidRPr="003E311B">
        <w:rPr>
          <w:rFonts w:ascii="Times New Roman" w:hAnsi="Times New Roman" w:cs="Times New Roman"/>
          <w:sz w:val="26"/>
          <w:szCs w:val="26"/>
        </w:rPr>
        <w:t>Упоровский</w:t>
      </w:r>
      <w:proofErr w:type="spellEnd"/>
      <w:r w:rsidRPr="003E311B">
        <w:rPr>
          <w:rFonts w:ascii="Times New Roman" w:hAnsi="Times New Roman" w:cs="Times New Roman"/>
          <w:sz w:val="26"/>
          <w:szCs w:val="26"/>
        </w:rPr>
        <w:t xml:space="preserve"> сельский ДК</w:t>
      </w:r>
      <w:r w:rsidRPr="003E311B">
        <w:rPr>
          <w:rFonts w:ascii="Times New Roman" w:hAnsi="Times New Roman" w:cs="Times New Roman"/>
          <w:sz w:val="26"/>
          <w:szCs w:val="26"/>
        </w:rPr>
        <w:tab/>
      </w:r>
      <w:r w:rsidRPr="003E311B">
        <w:rPr>
          <w:rFonts w:ascii="Times New Roman" w:hAnsi="Times New Roman" w:cs="Times New Roman"/>
          <w:noProof/>
          <w:sz w:val="26"/>
          <w:szCs w:val="26"/>
        </w:rPr>
        <w:t>,</w:t>
      </w:r>
      <w:r w:rsidRPr="003E311B">
        <w:rPr>
          <w:rFonts w:ascii="Times New Roman" w:hAnsi="Times New Roman" w:cs="Times New Roman"/>
          <w:sz w:val="26"/>
          <w:szCs w:val="26"/>
        </w:rPr>
        <w:t xml:space="preserve"> 412135</w:t>
      </w:r>
      <w:r w:rsidRPr="003E311B">
        <w:rPr>
          <w:rFonts w:ascii="Times New Roman" w:hAnsi="Times New Roman" w:cs="Times New Roman"/>
          <w:sz w:val="26"/>
          <w:szCs w:val="26"/>
        </w:rPr>
        <w:tab/>
        <w:t xml:space="preserve">Саратовская область, </w:t>
      </w:r>
      <w:proofErr w:type="spellStart"/>
      <w:r w:rsidRPr="003E311B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Pr="003E31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311B">
        <w:rPr>
          <w:rFonts w:ascii="Times New Roman" w:hAnsi="Times New Roman" w:cs="Times New Roman"/>
          <w:sz w:val="26"/>
          <w:szCs w:val="26"/>
        </w:rPr>
        <w:t>район,с</w:t>
      </w:r>
      <w:proofErr w:type="gramStart"/>
      <w:r w:rsidRPr="003E311B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Pr="003E311B">
        <w:rPr>
          <w:rFonts w:ascii="Times New Roman" w:hAnsi="Times New Roman" w:cs="Times New Roman"/>
          <w:sz w:val="26"/>
          <w:szCs w:val="26"/>
        </w:rPr>
        <w:t>поровка</w:t>
      </w:r>
      <w:proofErr w:type="spellEnd"/>
      <w:r w:rsidRPr="003E311B">
        <w:rPr>
          <w:rFonts w:ascii="Times New Roman" w:hAnsi="Times New Roman" w:cs="Times New Roman"/>
          <w:sz w:val="26"/>
          <w:szCs w:val="26"/>
        </w:rPr>
        <w:t>, ул. Ленинская, 56 а</w:t>
      </w:r>
    </w:p>
    <w:p w:rsidR="00AF7CE7" w:rsidRPr="003E311B" w:rsidRDefault="00AF7CE7" w:rsidP="00AF7CE7">
      <w:pPr>
        <w:jc w:val="both"/>
        <w:rPr>
          <w:rFonts w:ascii="Times New Roman" w:hAnsi="Times New Roman" w:cs="Times New Roman"/>
          <w:sz w:val="26"/>
          <w:szCs w:val="26"/>
        </w:rPr>
      </w:pPr>
      <w:r w:rsidRPr="003E311B">
        <w:rPr>
          <w:rFonts w:ascii="Times New Roman" w:hAnsi="Times New Roman" w:cs="Times New Roman"/>
          <w:sz w:val="26"/>
          <w:szCs w:val="26"/>
        </w:rPr>
        <w:t xml:space="preserve">21. </w:t>
      </w:r>
      <w:proofErr w:type="spellStart"/>
      <w:r w:rsidRPr="003E311B">
        <w:rPr>
          <w:rFonts w:ascii="Times New Roman" w:hAnsi="Times New Roman" w:cs="Times New Roman"/>
          <w:sz w:val="26"/>
          <w:szCs w:val="26"/>
        </w:rPr>
        <w:t>Сластухинский</w:t>
      </w:r>
      <w:proofErr w:type="spellEnd"/>
      <w:r w:rsidRPr="003E311B">
        <w:rPr>
          <w:rFonts w:ascii="Times New Roman" w:hAnsi="Times New Roman" w:cs="Times New Roman"/>
          <w:sz w:val="26"/>
          <w:szCs w:val="26"/>
        </w:rPr>
        <w:t xml:space="preserve"> сельский ДК </w:t>
      </w:r>
      <w:r w:rsidRPr="003E311B">
        <w:rPr>
          <w:rFonts w:ascii="Times New Roman" w:hAnsi="Times New Roman" w:cs="Times New Roman"/>
          <w:noProof/>
          <w:sz w:val="26"/>
          <w:szCs w:val="26"/>
        </w:rPr>
        <w:t>,</w:t>
      </w:r>
      <w:r w:rsidRPr="003E311B">
        <w:rPr>
          <w:rFonts w:ascii="Times New Roman" w:hAnsi="Times New Roman" w:cs="Times New Roman"/>
          <w:sz w:val="26"/>
          <w:szCs w:val="26"/>
        </w:rPr>
        <w:t xml:space="preserve"> 412132</w:t>
      </w:r>
      <w:r w:rsidRPr="003E311B">
        <w:rPr>
          <w:rFonts w:ascii="Times New Roman" w:hAnsi="Times New Roman" w:cs="Times New Roman"/>
          <w:sz w:val="26"/>
          <w:szCs w:val="26"/>
        </w:rPr>
        <w:tab/>
        <w:t xml:space="preserve">Саратовская область, </w:t>
      </w:r>
      <w:proofErr w:type="spellStart"/>
      <w:r w:rsidRPr="003E311B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Pr="003E311B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gramStart"/>
      <w:r w:rsidRPr="003E311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3E311B">
        <w:rPr>
          <w:rFonts w:ascii="Times New Roman" w:hAnsi="Times New Roman" w:cs="Times New Roman"/>
          <w:sz w:val="26"/>
          <w:szCs w:val="26"/>
        </w:rPr>
        <w:t>. Сластуха, ул. Молодежная , 4.</w:t>
      </w:r>
    </w:p>
    <w:p w:rsidR="00AF7CE7" w:rsidRPr="003E311B" w:rsidRDefault="00AF7CE7" w:rsidP="00AF7CE7">
      <w:pPr>
        <w:jc w:val="both"/>
        <w:rPr>
          <w:rFonts w:ascii="Times New Roman" w:hAnsi="Times New Roman" w:cs="Times New Roman"/>
          <w:sz w:val="26"/>
          <w:szCs w:val="26"/>
        </w:rPr>
      </w:pPr>
      <w:r w:rsidRPr="003E311B">
        <w:rPr>
          <w:rFonts w:ascii="Times New Roman" w:hAnsi="Times New Roman" w:cs="Times New Roman"/>
          <w:sz w:val="26"/>
          <w:szCs w:val="26"/>
        </w:rPr>
        <w:t>22. Юбилейный сельский ДК</w:t>
      </w:r>
      <w:r w:rsidRPr="003E311B">
        <w:rPr>
          <w:rFonts w:ascii="Times New Roman" w:hAnsi="Times New Roman" w:cs="Times New Roman"/>
          <w:noProof/>
          <w:sz w:val="26"/>
          <w:szCs w:val="26"/>
        </w:rPr>
        <w:t>,</w:t>
      </w:r>
      <w:r w:rsidRPr="003E311B">
        <w:rPr>
          <w:rFonts w:ascii="Times New Roman" w:hAnsi="Times New Roman" w:cs="Times New Roman"/>
          <w:sz w:val="26"/>
          <w:szCs w:val="26"/>
        </w:rPr>
        <w:t xml:space="preserve"> 412134 Саратовская область, </w:t>
      </w:r>
      <w:proofErr w:type="spellStart"/>
      <w:r w:rsidRPr="003E311B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Pr="003E311B">
        <w:rPr>
          <w:rFonts w:ascii="Times New Roman" w:hAnsi="Times New Roman" w:cs="Times New Roman"/>
          <w:sz w:val="26"/>
          <w:szCs w:val="26"/>
        </w:rPr>
        <w:t xml:space="preserve"> район, п. Юбилейный, ул. Юбилейная, 1.</w:t>
      </w:r>
    </w:p>
    <w:p w:rsidR="00AF7CE7" w:rsidRPr="003E311B" w:rsidRDefault="00AF7CE7" w:rsidP="00AF7CE7">
      <w:pPr>
        <w:jc w:val="both"/>
        <w:rPr>
          <w:rStyle w:val="bolder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07D7D">
        <w:rPr>
          <w:rFonts w:ascii="Times New Roman" w:hAnsi="Times New Roman" w:cs="Times New Roman"/>
          <w:b/>
          <w:sz w:val="26"/>
          <w:szCs w:val="26"/>
        </w:rPr>
        <w:t>Основной вид деятельности</w:t>
      </w:r>
      <w:r w:rsidRPr="003E311B">
        <w:rPr>
          <w:rFonts w:ascii="Times New Roman" w:hAnsi="Times New Roman" w:cs="Times New Roman"/>
          <w:sz w:val="26"/>
          <w:szCs w:val="26"/>
        </w:rPr>
        <w:t xml:space="preserve"> - 59.14 Деятельность в области демонстрации кинофильмов, 90.01 Деятельность в области исполнительских искусств, 91.01 Деятельность библиотек и архивов, 93.29.2 Деятельность танцплощадок, дискотек, школ танцев.</w:t>
      </w:r>
    </w:p>
    <w:p w:rsidR="00AF7CE7" w:rsidRPr="003E311B" w:rsidRDefault="00AF7CE7" w:rsidP="00AF7CE7">
      <w:pPr>
        <w:jc w:val="both"/>
        <w:rPr>
          <w:rFonts w:ascii="Times New Roman" w:hAnsi="Times New Roman" w:cs="Times New Roman"/>
          <w:sz w:val="26"/>
          <w:szCs w:val="26"/>
        </w:rPr>
      </w:pPr>
      <w:r w:rsidRPr="003E311B">
        <w:rPr>
          <w:rFonts w:ascii="Times New Roman" w:hAnsi="Times New Roman" w:cs="Times New Roman"/>
          <w:sz w:val="26"/>
          <w:szCs w:val="26"/>
        </w:rPr>
        <w:tab/>
        <w:t xml:space="preserve">Учреждение обязано в соответствии с Уставом основными видами деятельности исполнить сформированное и утверждённое Учредителем муниципальное задание. Учреждение не вправе отказаться от его выполнения. </w:t>
      </w:r>
    </w:p>
    <w:p w:rsidR="00AF7CE7" w:rsidRPr="003E311B" w:rsidRDefault="00AF7CE7" w:rsidP="00AF7CE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11B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3E311B">
        <w:rPr>
          <w:rFonts w:ascii="Times New Roman" w:eastAsia="Times New Roman" w:hAnsi="Times New Roman" w:cs="Times New Roman"/>
          <w:sz w:val="26"/>
          <w:szCs w:val="26"/>
        </w:rPr>
        <w:t xml:space="preserve">Учреждение осуществляет операции с поступающими ему в соответствии с законодательством Российской Федерации, средствами через лицевые счета открытые в </w:t>
      </w:r>
      <w:r w:rsidRPr="003E311B">
        <w:rPr>
          <w:rStyle w:val="ac"/>
          <w:bCs/>
          <w:sz w:val="26"/>
          <w:szCs w:val="26"/>
          <w:shd w:val="clear" w:color="auto" w:fill="FFFFFF"/>
        </w:rPr>
        <w:t xml:space="preserve">Финансовом управление Администрации </w:t>
      </w:r>
      <w:proofErr w:type="spellStart"/>
      <w:r w:rsidRPr="003E311B">
        <w:rPr>
          <w:rStyle w:val="ac"/>
          <w:bCs/>
          <w:sz w:val="26"/>
          <w:szCs w:val="26"/>
          <w:shd w:val="clear" w:color="auto" w:fill="FFFFFF"/>
        </w:rPr>
        <w:t>Екатериновского</w:t>
      </w:r>
      <w:proofErr w:type="spellEnd"/>
      <w:r w:rsidRPr="003E311B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 </w:t>
      </w:r>
      <w:r w:rsidRPr="003E311B"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Муниципального района Саратовской области</w:t>
      </w:r>
      <w:r w:rsidRPr="003E311B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AF7CE7" w:rsidRPr="003E311B" w:rsidRDefault="00AF7CE7" w:rsidP="00AF7CE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11B">
        <w:rPr>
          <w:rFonts w:ascii="Times New Roman" w:eastAsia="Times New Roman" w:hAnsi="Times New Roman" w:cs="Times New Roman"/>
          <w:sz w:val="26"/>
          <w:szCs w:val="26"/>
        </w:rPr>
        <w:t>Для осуществления деятельности Учреждения в проверяемом периоде ведутся лицевые счета получателя бюджетных средств</w:t>
      </w:r>
    </w:p>
    <w:p w:rsidR="00AF7CE7" w:rsidRPr="003E311B" w:rsidRDefault="00AF7CE7" w:rsidP="00AF7CE7">
      <w:pPr>
        <w:jc w:val="both"/>
        <w:rPr>
          <w:rFonts w:ascii="Times New Roman" w:hAnsi="Times New Roman" w:cs="Times New Roman"/>
          <w:sz w:val="26"/>
          <w:szCs w:val="26"/>
        </w:rPr>
      </w:pPr>
      <w:r w:rsidRPr="003E311B">
        <w:rPr>
          <w:rFonts w:ascii="Times New Roman" w:eastAsia="Times New Roman" w:hAnsi="Times New Roman" w:cs="Times New Roman"/>
          <w:sz w:val="26"/>
          <w:szCs w:val="26"/>
        </w:rPr>
        <w:t xml:space="preserve"> - № 038030582 </w:t>
      </w:r>
      <w:r w:rsidRPr="003E311B">
        <w:rPr>
          <w:rFonts w:ascii="Times New Roman" w:hAnsi="Times New Roman" w:cs="Times New Roman"/>
          <w:sz w:val="26"/>
          <w:szCs w:val="26"/>
        </w:rPr>
        <w:t>лицевой счет для учета операций со средствами бюджетного учреждения от приносящей доход деятельности и субсидий на выполнение муниципального задания;</w:t>
      </w:r>
    </w:p>
    <w:p w:rsidR="00AF7CE7" w:rsidRPr="003E311B" w:rsidRDefault="00AF7CE7" w:rsidP="00AF7CE7">
      <w:pPr>
        <w:jc w:val="both"/>
        <w:rPr>
          <w:rFonts w:ascii="Times New Roman" w:hAnsi="Times New Roman" w:cs="Times New Roman"/>
          <w:sz w:val="26"/>
          <w:szCs w:val="26"/>
        </w:rPr>
      </w:pPr>
      <w:r w:rsidRPr="003E311B">
        <w:rPr>
          <w:rFonts w:ascii="Times New Roman" w:hAnsi="Times New Roman" w:cs="Times New Roman"/>
          <w:sz w:val="26"/>
          <w:szCs w:val="26"/>
        </w:rPr>
        <w:t xml:space="preserve">- № </w:t>
      </w:r>
      <w:r w:rsidRPr="003E311B">
        <w:rPr>
          <w:rFonts w:ascii="Times New Roman" w:eastAsia="Times New Roman" w:hAnsi="Times New Roman" w:cs="Times New Roman"/>
          <w:sz w:val="26"/>
          <w:szCs w:val="26"/>
        </w:rPr>
        <w:t>038030583</w:t>
      </w:r>
      <w:r w:rsidRPr="003E311B">
        <w:rPr>
          <w:rFonts w:ascii="Times New Roman" w:hAnsi="Times New Roman" w:cs="Times New Roman"/>
          <w:sz w:val="26"/>
          <w:szCs w:val="26"/>
        </w:rPr>
        <w:t xml:space="preserve"> – лицевой счет для учета операций с субсидиями на иные цели;</w:t>
      </w:r>
    </w:p>
    <w:p w:rsidR="00AF7CE7" w:rsidRPr="003E311B" w:rsidRDefault="00AF7CE7" w:rsidP="00AF7CE7">
      <w:pPr>
        <w:jc w:val="both"/>
        <w:rPr>
          <w:rFonts w:ascii="Times New Roman" w:hAnsi="Times New Roman" w:cs="Times New Roman"/>
          <w:sz w:val="26"/>
          <w:szCs w:val="26"/>
        </w:rPr>
      </w:pPr>
      <w:r w:rsidRPr="003E311B">
        <w:rPr>
          <w:rFonts w:ascii="Times New Roman" w:hAnsi="Times New Roman" w:cs="Times New Roman"/>
          <w:sz w:val="26"/>
          <w:szCs w:val="26"/>
        </w:rPr>
        <w:t xml:space="preserve">Основным документом, отражающим финансовое обеспечение функционирования бюджетного учреждения, является План финансово-хозяйственной деятельности (далее - ПФХД). Целью его составления является: </w:t>
      </w:r>
    </w:p>
    <w:p w:rsidR="00AF7CE7" w:rsidRPr="003E311B" w:rsidRDefault="00AF7CE7" w:rsidP="00AF7CE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E311B">
        <w:rPr>
          <w:rFonts w:ascii="Times New Roman" w:hAnsi="Times New Roman" w:cs="Times New Roman"/>
          <w:sz w:val="26"/>
          <w:szCs w:val="26"/>
        </w:rPr>
        <w:t xml:space="preserve">Планирование общих объемов поступлений и выплат; </w:t>
      </w:r>
    </w:p>
    <w:p w:rsidR="00AF7CE7" w:rsidRPr="003E311B" w:rsidRDefault="00AF7CE7" w:rsidP="00AF7CE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E311B">
        <w:rPr>
          <w:rFonts w:ascii="Times New Roman" w:hAnsi="Times New Roman" w:cs="Times New Roman"/>
          <w:sz w:val="26"/>
          <w:szCs w:val="26"/>
        </w:rPr>
        <w:t xml:space="preserve">Определение сбалансированности финансовых показателей; </w:t>
      </w:r>
    </w:p>
    <w:p w:rsidR="00AF7CE7" w:rsidRPr="003E311B" w:rsidRDefault="00AF7CE7" w:rsidP="00AF7CE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E311B">
        <w:rPr>
          <w:rFonts w:ascii="Times New Roman" w:hAnsi="Times New Roman" w:cs="Times New Roman"/>
          <w:sz w:val="26"/>
          <w:szCs w:val="26"/>
        </w:rPr>
        <w:t xml:space="preserve">Планирование мероприятий по повышению эффективности использования средств, поступающих в распоряжение учреждения; </w:t>
      </w:r>
    </w:p>
    <w:p w:rsidR="00AF7CE7" w:rsidRPr="003E311B" w:rsidRDefault="00AF7CE7" w:rsidP="00AF7CE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E311B">
        <w:rPr>
          <w:rFonts w:ascii="Times New Roman" w:hAnsi="Times New Roman" w:cs="Times New Roman"/>
          <w:sz w:val="26"/>
          <w:szCs w:val="26"/>
        </w:rPr>
        <w:t xml:space="preserve">Планирование мероприятий по предотвращению образования просроченной кредиторской задолженности учреждения; </w:t>
      </w:r>
    </w:p>
    <w:p w:rsidR="004A0DF9" w:rsidRPr="00D12938" w:rsidRDefault="004A0DF9" w:rsidP="00AF7CE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13D3">
        <w:rPr>
          <w:rFonts w:ascii="Times New Roman" w:hAnsi="Times New Roman" w:cs="Times New Roman"/>
          <w:sz w:val="28"/>
          <w:szCs w:val="28"/>
        </w:rPr>
        <w:t xml:space="preserve">     </w:t>
      </w:r>
      <w:r w:rsidRPr="00D12938">
        <w:rPr>
          <w:rFonts w:ascii="Times New Roman" w:hAnsi="Times New Roman" w:cs="Times New Roman"/>
          <w:b/>
          <w:color w:val="000000"/>
          <w:sz w:val="28"/>
          <w:szCs w:val="28"/>
        </w:rPr>
        <w:t>Выводы по результатам проверки:</w:t>
      </w:r>
    </w:p>
    <w:p w:rsidR="00F23535" w:rsidRPr="006B53EF" w:rsidRDefault="00311737" w:rsidP="00F2353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F23535" w:rsidRPr="006B53EF">
        <w:rPr>
          <w:rFonts w:ascii="Times New Roman" w:hAnsi="Times New Roman" w:cs="Times New Roman"/>
          <w:sz w:val="26"/>
          <w:szCs w:val="26"/>
        </w:rPr>
        <w:t xml:space="preserve">Проверка правомерности начисления доплаты за замещение и совмещение работникам Учреждения. </w:t>
      </w:r>
    </w:p>
    <w:p w:rsidR="00F23535" w:rsidRPr="006B53EF" w:rsidRDefault="00F23535" w:rsidP="00F23535">
      <w:pPr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6B53EF">
        <w:rPr>
          <w:rFonts w:ascii="Times New Roman" w:eastAsia="SimSun" w:hAnsi="Times New Roman" w:cs="Times New Roman"/>
          <w:b/>
          <w:sz w:val="26"/>
          <w:szCs w:val="26"/>
        </w:rPr>
        <w:t>1.</w:t>
      </w:r>
      <w:r w:rsidRPr="006B53EF">
        <w:rPr>
          <w:rFonts w:ascii="Times New Roman" w:eastAsia="SimSun" w:hAnsi="Times New Roman" w:cs="Times New Roman"/>
          <w:sz w:val="26"/>
          <w:szCs w:val="26"/>
        </w:rPr>
        <w:t xml:space="preserve">При выборочной проверке за январь - декабрь 2023 года начислений доплат за замещение  и совмещение </w:t>
      </w:r>
      <w:r w:rsidRPr="006B53EF">
        <w:rPr>
          <w:rFonts w:ascii="Times New Roman" w:hAnsi="Times New Roman" w:cs="Times New Roman"/>
          <w:sz w:val="26"/>
          <w:szCs w:val="26"/>
        </w:rPr>
        <w:t>работниками  МУ "ЕМЦДК"</w:t>
      </w:r>
      <w:r w:rsidRPr="006B53EF">
        <w:rPr>
          <w:rFonts w:ascii="Times New Roman" w:eastAsia="SimSun" w:hAnsi="Times New Roman" w:cs="Times New Roman"/>
          <w:sz w:val="26"/>
          <w:szCs w:val="26"/>
        </w:rPr>
        <w:t xml:space="preserve"> нарушений не установлено.</w:t>
      </w:r>
    </w:p>
    <w:p w:rsidR="00F23535" w:rsidRPr="006B53EF" w:rsidRDefault="00F23535" w:rsidP="00F23535">
      <w:pPr>
        <w:jc w:val="both"/>
        <w:rPr>
          <w:rFonts w:ascii="Times New Roman" w:hAnsi="Times New Roman" w:cs="Times New Roman"/>
          <w:sz w:val="26"/>
          <w:szCs w:val="26"/>
        </w:rPr>
      </w:pPr>
      <w:r w:rsidRPr="006B53EF">
        <w:rPr>
          <w:rFonts w:ascii="Times New Roman" w:hAnsi="Times New Roman" w:cs="Times New Roman"/>
          <w:sz w:val="26"/>
          <w:szCs w:val="26"/>
        </w:rPr>
        <w:t xml:space="preserve"> </w:t>
      </w:r>
      <w:r w:rsidRPr="006B53EF">
        <w:rPr>
          <w:rFonts w:ascii="Times New Roman" w:hAnsi="Times New Roman" w:cs="Times New Roman"/>
          <w:b/>
          <w:sz w:val="26"/>
          <w:szCs w:val="26"/>
        </w:rPr>
        <w:t>2.</w:t>
      </w:r>
      <w:r w:rsidRPr="006B53EF">
        <w:rPr>
          <w:rFonts w:ascii="Times New Roman" w:hAnsi="Times New Roman" w:cs="Times New Roman"/>
          <w:sz w:val="26"/>
          <w:szCs w:val="26"/>
        </w:rPr>
        <w:t xml:space="preserve"> Проверкой правильности установления должностных окладов и надбавок установлено, что</w:t>
      </w:r>
      <w:r w:rsidRPr="006B53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6B53EF">
        <w:rPr>
          <w:rFonts w:ascii="Times New Roman" w:hAnsi="Times New Roman" w:cs="Times New Roman"/>
          <w:sz w:val="26"/>
          <w:szCs w:val="26"/>
        </w:rPr>
        <w:t>оклады, предусмотренные штатным расписанием, не  соответствуют законодательно установленным должностям (профессиям), согласно квалификационным требованиям или квалификационным справочникам.</w:t>
      </w:r>
    </w:p>
    <w:p w:rsidR="00F23535" w:rsidRDefault="00F23535" w:rsidP="00F23535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B53EF">
        <w:rPr>
          <w:rFonts w:ascii="Times New Roman" w:hAnsi="Times New Roman" w:cs="Times New Roman"/>
          <w:b/>
          <w:sz w:val="26"/>
          <w:szCs w:val="26"/>
        </w:rPr>
        <w:t>3.</w:t>
      </w:r>
      <w:r w:rsidRPr="006B53E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Нарушение ст. ст. 284, 285 ТК РФ </w:t>
      </w:r>
      <w:r w:rsidRPr="006B53E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B53EF">
        <w:rPr>
          <w:rFonts w:ascii="Times New Roman" w:hAnsi="Times New Roman" w:cs="Times New Roman"/>
          <w:sz w:val="26"/>
          <w:szCs w:val="26"/>
        </w:rPr>
        <w:t xml:space="preserve">МУ «ЕМЦДК»  </w:t>
      </w:r>
      <w:r w:rsidRPr="006B53E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в ходе проверки были установлены факты принятия работников на должности по совместительству с работой более четырех часов в день. На основании трудовых договоров работники были приняты по совместительству. </w:t>
      </w:r>
    </w:p>
    <w:p w:rsidR="00F23535" w:rsidRPr="006B53EF" w:rsidRDefault="00F23535" w:rsidP="00F23535">
      <w:pPr>
        <w:jc w:val="both"/>
        <w:rPr>
          <w:rFonts w:ascii="Times New Roman" w:hAnsi="Times New Roman" w:cs="Times New Roman"/>
          <w:sz w:val="26"/>
          <w:szCs w:val="26"/>
        </w:rPr>
      </w:pPr>
      <w:r w:rsidRPr="006B53EF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Pr="006B53EF">
        <w:rPr>
          <w:rFonts w:ascii="Times New Roman" w:hAnsi="Times New Roman" w:cs="Times New Roman"/>
          <w:sz w:val="26"/>
          <w:szCs w:val="26"/>
        </w:rPr>
        <w:t xml:space="preserve">Порядок и условия установления выплат стимулирующего характера. </w:t>
      </w:r>
    </w:p>
    <w:p w:rsidR="00F23535" w:rsidRDefault="00F23535" w:rsidP="00F23535">
      <w:pPr>
        <w:jc w:val="both"/>
        <w:rPr>
          <w:rFonts w:ascii="Times New Roman" w:hAnsi="Times New Roman" w:cs="Times New Roman"/>
          <w:sz w:val="26"/>
          <w:szCs w:val="26"/>
        </w:rPr>
      </w:pPr>
      <w:r w:rsidRPr="006B53EF">
        <w:rPr>
          <w:rFonts w:ascii="Times New Roman" w:hAnsi="Times New Roman" w:cs="Times New Roman"/>
          <w:sz w:val="26"/>
          <w:szCs w:val="26"/>
        </w:rPr>
        <w:t xml:space="preserve">В ходе проверки  распределения стимулирующих выплат </w:t>
      </w:r>
      <w:r>
        <w:rPr>
          <w:rFonts w:ascii="Times New Roman" w:hAnsi="Times New Roman" w:cs="Times New Roman"/>
          <w:sz w:val="26"/>
          <w:szCs w:val="26"/>
        </w:rPr>
        <w:t xml:space="preserve">не </w:t>
      </w:r>
      <w:r w:rsidRPr="006B53EF">
        <w:rPr>
          <w:rFonts w:ascii="Times New Roman" w:hAnsi="Times New Roman" w:cs="Times New Roman"/>
          <w:sz w:val="26"/>
          <w:szCs w:val="26"/>
        </w:rPr>
        <w:t xml:space="preserve">были предоставлены материалы для  оценки, по которым определяется результативность труда каждого </w:t>
      </w:r>
      <w:r w:rsidRPr="006B53EF">
        <w:rPr>
          <w:rFonts w:ascii="Times New Roman" w:hAnsi="Times New Roman" w:cs="Times New Roman"/>
          <w:sz w:val="26"/>
          <w:szCs w:val="26"/>
        </w:rPr>
        <w:lastRenderedPageBreak/>
        <w:t>работника по итогам работы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23535" w:rsidRPr="007A3707" w:rsidRDefault="00F23535" w:rsidP="00F23535">
      <w:pPr>
        <w:rPr>
          <w:rFonts w:ascii="Times New Roman" w:hAnsi="Times New Roman" w:cs="Times New Roman"/>
          <w:b/>
          <w:sz w:val="26"/>
          <w:szCs w:val="26"/>
        </w:rPr>
      </w:pPr>
      <w:r w:rsidRPr="007A3707">
        <w:rPr>
          <w:rFonts w:ascii="Times New Roman" w:hAnsi="Times New Roman" w:cs="Times New Roman"/>
          <w:b/>
          <w:sz w:val="26"/>
          <w:szCs w:val="26"/>
        </w:rPr>
        <w:t>Выводы:</w:t>
      </w:r>
    </w:p>
    <w:p w:rsidR="00F23535" w:rsidRPr="007A3707" w:rsidRDefault="00F23535" w:rsidP="00F23535">
      <w:pPr>
        <w:rPr>
          <w:rFonts w:ascii="Times New Roman" w:hAnsi="Times New Roman" w:cs="Times New Roman"/>
          <w:sz w:val="26"/>
          <w:szCs w:val="26"/>
        </w:rPr>
      </w:pPr>
      <w:r w:rsidRPr="007A3707">
        <w:rPr>
          <w:rFonts w:ascii="Times New Roman" w:hAnsi="Times New Roman" w:cs="Times New Roman"/>
          <w:b/>
          <w:sz w:val="26"/>
          <w:szCs w:val="26"/>
        </w:rPr>
        <w:t>1.</w:t>
      </w:r>
      <w:r w:rsidRPr="007A3707">
        <w:rPr>
          <w:rFonts w:ascii="Times New Roman" w:hAnsi="Times New Roman" w:cs="Times New Roman"/>
          <w:sz w:val="26"/>
          <w:szCs w:val="26"/>
        </w:rPr>
        <w:t xml:space="preserve"> Муниципальное задание МУ "ЕМЦДК"  </w:t>
      </w:r>
      <w:r w:rsidRPr="007A3707">
        <w:rPr>
          <w:rFonts w:ascii="Times New Roman" w:hAnsi="Times New Roman" w:cs="Times New Roman"/>
          <w:sz w:val="26"/>
          <w:szCs w:val="26"/>
          <w:shd w:val="clear" w:color="auto" w:fill="FFFFFF"/>
        </w:rPr>
        <w:t>сформировано</w:t>
      </w:r>
      <w:r w:rsidRPr="007A3707">
        <w:rPr>
          <w:rFonts w:ascii="Times New Roman" w:eastAsia="Times New Roman" w:hAnsi="Times New Roman" w:cs="Times New Roman"/>
          <w:sz w:val="26"/>
          <w:szCs w:val="26"/>
        </w:rPr>
        <w:t xml:space="preserve"> и утверждено Учредителем  с нарушением требований пункта 2 Порядка формирования и финансового обеспечения выполнения муниципального задания, а именно:</w:t>
      </w:r>
      <w:r w:rsidRPr="007A3707">
        <w:rPr>
          <w:rFonts w:ascii="Times New Roman" w:hAnsi="Times New Roman" w:cs="Times New Roman"/>
          <w:sz w:val="26"/>
          <w:szCs w:val="26"/>
        </w:rPr>
        <w:t xml:space="preserve"> </w:t>
      </w:r>
      <w:r w:rsidRPr="007A3707">
        <w:rPr>
          <w:rFonts w:ascii="Times New Roman" w:hAnsi="Times New Roman" w:cs="Times New Roman"/>
          <w:sz w:val="26"/>
          <w:szCs w:val="26"/>
          <w:shd w:val="clear" w:color="auto" w:fill="FFFFFF"/>
        </w:rPr>
        <w:t>форма муниципального задания не соответствует приложению № 2 к Порядку.</w:t>
      </w:r>
      <w:r w:rsidRPr="007A3707">
        <w:rPr>
          <w:rFonts w:ascii="Times New Roman" w:hAnsi="Times New Roman" w:cs="Times New Roman"/>
          <w:sz w:val="26"/>
          <w:szCs w:val="26"/>
        </w:rPr>
        <w:t xml:space="preserve"> Имеются признаки административного нарушения  по </w:t>
      </w:r>
      <w:hyperlink r:id="rId12" w:tooltip="ст. 15.15.15 КОАП РФ" w:history="1">
        <w:r w:rsidRPr="007A3707">
          <w:rPr>
            <w:rStyle w:val="a6"/>
            <w:rFonts w:ascii="Times New Roman" w:hAnsi="Times New Roman" w:cs="Times New Roman"/>
            <w:sz w:val="26"/>
            <w:szCs w:val="26"/>
            <w:bdr w:val="none" w:sz="0" w:space="0" w:color="auto" w:frame="1"/>
          </w:rPr>
          <w:t>ст.  15.15.15</w:t>
        </w:r>
      </w:hyperlink>
      <w:r w:rsidRPr="007A3707">
        <w:rPr>
          <w:rFonts w:ascii="Times New Roman" w:hAnsi="Times New Roman" w:cs="Times New Roman"/>
          <w:sz w:val="26"/>
          <w:szCs w:val="26"/>
        </w:rPr>
        <w:t xml:space="preserve">  </w:t>
      </w:r>
      <w:proofErr w:type="spellStart"/>
      <w:r w:rsidRPr="007A3707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Pr="007A3707">
        <w:rPr>
          <w:rFonts w:ascii="Times New Roman" w:hAnsi="Times New Roman" w:cs="Times New Roman"/>
          <w:sz w:val="26"/>
          <w:szCs w:val="26"/>
        </w:rPr>
        <w:t xml:space="preserve"> РФ порядка формирования и (или) финансового обеспечения выполнения государственного (муниципального) задания, за исключением случаев, предусмотренных статьей 15.14 настоящего Кодекса, - влечет наложение административного штрафа на должностных лиц в размере от десяти тысяч до тридцати тысяч рублей.</w:t>
      </w:r>
    </w:p>
    <w:p w:rsidR="00F23535" w:rsidRDefault="00F23535" w:rsidP="00F23535">
      <w:pPr>
        <w:rPr>
          <w:rFonts w:ascii="Times New Roman" w:hAnsi="Times New Roman" w:cs="Times New Roman"/>
          <w:sz w:val="26"/>
          <w:szCs w:val="26"/>
        </w:rPr>
      </w:pPr>
      <w:r w:rsidRPr="00AC00D3">
        <w:rPr>
          <w:rFonts w:ascii="Times New Roman" w:hAnsi="Times New Roman" w:cs="Times New Roman"/>
          <w:b/>
          <w:sz w:val="26"/>
          <w:szCs w:val="26"/>
        </w:rPr>
        <w:t>2.</w:t>
      </w:r>
      <w:r w:rsidRPr="00AC00D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807D7D">
        <w:rPr>
          <w:rFonts w:ascii="Times New Roman" w:eastAsia="Times New Roman" w:hAnsi="Times New Roman" w:cs="Times New Roman"/>
          <w:sz w:val="26"/>
          <w:szCs w:val="26"/>
        </w:rPr>
        <w:t>В муниципальном задании на 2023 год предусмотрены допустимые (возможные) отклонения от установленных показателей качества муниципальной услуги в размере 10%</w:t>
      </w:r>
      <w:r w:rsidRPr="00807D7D">
        <w:rPr>
          <w:rFonts w:ascii="Times New Roman" w:hAnsi="Times New Roman" w:cs="Times New Roman"/>
          <w:sz w:val="26"/>
          <w:szCs w:val="26"/>
        </w:rPr>
        <w:t xml:space="preserve"> </w:t>
      </w:r>
      <w:r w:rsidRPr="00807D7D"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правового акта уполномоченного органа местного самоуправления </w:t>
      </w:r>
      <w:proofErr w:type="spellStart"/>
      <w:r w:rsidRPr="00807D7D">
        <w:rPr>
          <w:rFonts w:ascii="Times New Roman" w:eastAsia="Times New Roman" w:hAnsi="Times New Roman" w:cs="Times New Roman"/>
          <w:sz w:val="26"/>
          <w:szCs w:val="26"/>
        </w:rPr>
        <w:t>Екатериновского</w:t>
      </w:r>
      <w:proofErr w:type="spellEnd"/>
      <w:r w:rsidRPr="00807D7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района, утверждающего значения соответствующих отклонений.</w:t>
      </w:r>
    </w:p>
    <w:p w:rsidR="00F23535" w:rsidRDefault="00F23535" w:rsidP="00F23535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43BA1">
        <w:rPr>
          <w:rFonts w:ascii="Times New Roman" w:hAnsi="Times New Roman" w:cs="Times New Roman"/>
          <w:b/>
          <w:sz w:val="26"/>
          <w:szCs w:val="26"/>
        </w:rPr>
        <w:t>3.</w:t>
      </w:r>
      <w:r w:rsidRPr="00243BA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807D7D">
        <w:rPr>
          <w:rFonts w:ascii="Times New Roman" w:eastAsia="Times New Roman" w:hAnsi="Times New Roman" w:cs="Times New Roman"/>
          <w:sz w:val="26"/>
          <w:szCs w:val="26"/>
        </w:rPr>
        <w:t xml:space="preserve">В нарушение </w:t>
      </w:r>
      <w:proofErr w:type="gramStart"/>
      <w:r w:rsidRPr="00807D7D">
        <w:rPr>
          <w:rFonts w:ascii="Times New Roman" w:hAnsi="Times New Roman" w:cs="Times New Roman"/>
          <w:sz w:val="26"/>
          <w:szCs w:val="26"/>
          <w:shd w:val="clear" w:color="auto" w:fill="FFFFFF"/>
        </w:rPr>
        <w:t>ч</w:t>
      </w:r>
      <w:proofErr w:type="gramEnd"/>
      <w:r w:rsidRPr="00807D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3 ст. 9.2 Федерального Закона от 12.01.1996 № 7-ФЗ, </w:t>
      </w:r>
      <w:r w:rsidRPr="00807D7D">
        <w:rPr>
          <w:rFonts w:ascii="Times New Roman" w:eastAsia="Times New Roman" w:hAnsi="Times New Roman" w:cs="Times New Roman"/>
          <w:sz w:val="26"/>
          <w:szCs w:val="26"/>
        </w:rPr>
        <w:t>Порядка формирования и финансового обеспечения выполнения муниципального задания</w:t>
      </w:r>
      <w:r w:rsidRPr="00807D7D">
        <w:rPr>
          <w:rFonts w:ascii="Times New Roman" w:hAnsi="Times New Roman" w:cs="Times New Roman"/>
          <w:sz w:val="26"/>
          <w:szCs w:val="26"/>
        </w:rPr>
        <w:t xml:space="preserve"> и</w:t>
      </w:r>
      <w:r w:rsidRPr="00807D7D">
        <w:rPr>
          <w:rFonts w:ascii="Times New Roman" w:eastAsia="Calibri" w:hAnsi="Times New Roman" w:cs="Times New Roman"/>
          <w:sz w:val="26"/>
          <w:szCs w:val="26"/>
        </w:rPr>
        <w:t>зменение объема субсидии, предоставленной муниципальному бюджетному или муниципальному автономному учреждению на финансовое обеспечение выполнения муниципального задания, в течение срока его выполнения осуществляется только при соответствующем изменении муниципального задания.</w:t>
      </w:r>
      <w:r w:rsidRPr="00807D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 Следовательно, задание всегда должно корректироваться в случаях, когда органу-учредителю сокращают лимиты бюджетных </w:t>
      </w:r>
      <w:proofErr w:type="gramStart"/>
      <w:r w:rsidRPr="00807D7D">
        <w:rPr>
          <w:rFonts w:ascii="Times New Roman" w:hAnsi="Times New Roman" w:cs="Times New Roman"/>
          <w:sz w:val="26"/>
          <w:szCs w:val="26"/>
          <w:shd w:val="clear" w:color="auto" w:fill="FFFFFF"/>
        </w:rPr>
        <w:t>обязательств</w:t>
      </w:r>
      <w:proofErr w:type="gramEnd"/>
      <w:r w:rsidRPr="00807D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он не может предоставить учреждению субсидию на выполнение задания в изначально установленном размере.</w:t>
      </w:r>
    </w:p>
    <w:p w:rsidR="00F23535" w:rsidRPr="00807D7D" w:rsidRDefault="00F23535" w:rsidP="00F2353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9E75A3">
        <w:rPr>
          <w:rFonts w:ascii="Times New Roman" w:hAnsi="Times New Roman" w:cs="Times New Roman"/>
          <w:b/>
          <w:sz w:val="26"/>
          <w:szCs w:val="26"/>
        </w:rPr>
        <w:t>.</w:t>
      </w:r>
      <w:r w:rsidRPr="009E75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2DE3">
        <w:rPr>
          <w:rFonts w:ascii="Times New Roman" w:eastAsia="Times New Roman" w:hAnsi="Times New Roman" w:cs="Times New Roman"/>
          <w:sz w:val="26"/>
          <w:szCs w:val="26"/>
        </w:rPr>
        <w:t>В проверяемом периоде отчет о выполнении муниципального задания на 2023 год и на плановый период 2024 и 2025 годов МУ "ЕМЦДК" не представлен</w:t>
      </w:r>
      <w:proofErr w:type="gramStart"/>
      <w:r w:rsidRPr="00482DE3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</w:p>
    <w:p w:rsidR="00F23535" w:rsidRDefault="00F23535" w:rsidP="00F23535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07D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07D7D">
        <w:rPr>
          <w:rFonts w:ascii="Times New Roman" w:hAnsi="Times New Roman" w:cs="Times New Roman"/>
          <w:sz w:val="26"/>
          <w:szCs w:val="26"/>
        </w:rPr>
        <w:t>Таким образом</w:t>
      </w:r>
      <w:proofErr w:type="gramStart"/>
      <w:r w:rsidRPr="00807D7D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  <w:r w:rsidRPr="00807D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достоверность </w:t>
      </w:r>
      <w:r w:rsidRPr="00807D7D">
        <w:rPr>
          <w:rFonts w:ascii="Times New Roman" w:hAnsi="Times New Roman" w:cs="Times New Roman"/>
          <w:sz w:val="26"/>
          <w:szCs w:val="26"/>
        </w:rPr>
        <w:t>значения показателей, характеризующих объем и качество муниципальной услуги, установленные Учреждению Муниципальным заданием на 2023 год и на плановый период 2024-2025 годов документально не подтверждены.</w:t>
      </w:r>
      <w:r w:rsidRPr="00807D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807D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 невыполнение государственного или муниципального задания наступает административная ответственность, предусмотренная статьёй 15.15.5-1 </w:t>
      </w:r>
      <w:proofErr w:type="spellStart"/>
      <w:r w:rsidRPr="00807D7D">
        <w:rPr>
          <w:rFonts w:ascii="Times New Roman" w:hAnsi="Times New Roman" w:cs="Times New Roman"/>
          <w:sz w:val="26"/>
          <w:szCs w:val="26"/>
          <w:shd w:val="clear" w:color="auto" w:fill="FFFFFF"/>
        </w:rPr>
        <w:t>КоАП</w:t>
      </w:r>
      <w:proofErr w:type="spellEnd"/>
      <w:r w:rsidRPr="00807D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РФ в форме предупреждения или наложения штрафа в размере от 100 до 1000 рублей, а за повторное нарушение – от 10 тыс. руб. до 30 тыс. руб. невыполнение государственного (муниципального) задания наступает административная ответственность, предусмотренная статьёй 15.15.5-1 </w:t>
      </w:r>
      <w:proofErr w:type="spellStart"/>
      <w:r w:rsidRPr="00807D7D">
        <w:rPr>
          <w:rFonts w:ascii="Times New Roman" w:hAnsi="Times New Roman" w:cs="Times New Roman"/>
          <w:sz w:val="26"/>
          <w:szCs w:val="26"/>
          <w:shd w:val="clear" w:color="auto" w:fill="FFFFFF"/>
        </w:rPr>
        <w:t>КоАП</w:t>
      </w:r>
      <w:proofErr w:type="spellEnd"/>
      <w:r w:rsidRPr="00807D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РФ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</w:p>
    <w:p w:rsidR="00F23535" w:rsidRPr="00807D7D" w:rsidRDefault="00F23535" w:rsidP="00F2353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5. </w:t>
      </w:r>
      <w:r w:rsidRPr="007A77E8">
        <w:rPr>
          <w:rFonts w:ascii="Times New Roman" w:hAnsi="Times New Roman" w:cs="Times New Roman"/>
          <w:sz w:val="26"/>
          <w:szCs w:val="26"/>
          <w:shd w:val="clear" w:color="auto" w:fill="FFFFFF"/>
        </w:rPr>
        <w:t>Нарушение</w:t>
      </w:r>
      <w:r w:rsidRPr="007A77E8"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r w:rsidRPr="00807D7D">
        <w:rPr>
          <w:rFonts w:ascii="Times New Roman" w:hAnsi="Times New Roman" w:cs="Times New Roman"/>
          <w:color w:val="1A1A1A"/>
          <w:sz w:val="26"/>
          <w:szCs w:val="26"/>
        </w:rPr>
        <w:t>ст.165 БК РФ, п.12 приказа Минфина России №186н Учреждением не приведены в соответствие показатели плана ФХД в связи с изменениями объема предоставляемых субсидий на финансовое обеспечение выполнения муниципального задания.</w:t>
      </w:r>
    </w:p>
    <w:p w:rsidR="00F23535" w:rsidRDefault="00F23535" w:rsidP="00F23535">
      <w:pPr>
        <w:jc w:val="both"/>
        <w:rPr>
          <w:rFonts w:ascii="Times New Roman" w:hAnsi="Times New Roman" w:cs="Times New Roman"/>
          <w:sz w:val="26"/>
          <w:szCs w:val="26"/>
        </w:rPr>
      </w:pPr>
      <w:r w:rsidRPr="002627E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6.</w:t>
      </w:r>
      <w:r w:rsidRPr="002627E4">
        <w:rPr>
          <w:rFonts w:ascii="Times New Roman" w:hAnsi="Times New Roman" w:cs="Times New Roman"/>
          <w:sz w:val="26"/>
          <w:szCs w:val="26"/>
        </w:rPr>
        <w:t xml:space="preserve"> </w:t>
      </w:r>
      <w:r w:rsidRPr="00807D7D">
        <w:rPr>
          <w:rFonts w:ascii="Times New Roman" w:hAnsi="Times New Roman" w:cs="Times New Roman"/>
          <w:sz w:val="26"/>
          <w:szCs w:val="26"/>
        </w:rPr>
        <w:t xml:space="preserve">В МУ "ЕМЦДК план  финансово – хозяйственной  деятельности  на  2023 год  и  плановый  период 2024 и 2025 годов,  </w:t>
      </w:r>
      <w:r w:rsidRPr="00807D7D">
        <w:rPr>
          <w:rFonts w:ascii="Times New Roman" w:hAnsi="Times New Roman" w:cs="Times New Roman"/>
          <w:bCs/>
          <w:sz w:val="26"/>
          <w:szCs w:val="26"/>
        </w:rPr>
        <w:t>утвержден</w:t>
      </w:r>
      <w:r w:rsidRPr="00807D7D">
        <w:rPr>
          <w:rFonts w:ascii="Times New Roman" w:hAnsi="Times New Roman" w:cs="Times New Roman"/>
          <w:sz w:val="26"/>
          <w:szCs w:val="26"/>
        </w:rPr>
        <w:t xml:space="preserve"> </w:t>
      </w:r>
      <w:r w:rsidRPr="00807D7D">
        <w:rPr>
          <w:rFonts w:ascii="Times New Roman" w:hAnsi="Times New Roman" w:cs="Times New Roman"/>
          <w:bCs/>
          <w:sz w:val="26"/>
          <w:szCs w:val="26"/>
        </w:rPr>
        <w:t>09.01.2023 г</w:t>
      </w:r>
      <w:r w:rsidRPr="00807D7D">
        <w:rPr>
          <w:rFonts w:ascii="Times New Roman" w:hAnsi="Times New Roman" w:cs="Times New Roman"/>
          <w:sz w:val="26"/>
          <w:szCs w:val="26"/>
        </w:rPr>
        <w:t xml:space="preserve">.  начальником  Управления  культуры и кино администрации  </w:t>
      </w:r>
      <w:proofErr w:type="spellStart"/>
      <w:r w:rsidRPr="00807D7D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807D7D">
        <w:rPr>
          <w:rFonts w:ascii="Times New Roman" w:hAnsi="Times New Roman" w:cs="Times New Roman"/>
          <w:sz w:val="26"/>
          <w:szCs w:val="26"/>
        </w:rPr>
        <w:t xml:space="preserve">  муниципального  района </w:t>
      </w:r>
      <w:proofErr w:type="gramStart"/>
      <w:r w:rsidRPr="00807D7D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807D7D">
        <w:rPr>
          <w:rFonts w:ascii="Times New Roman" w:hAnsi="Times New Roman" w:cs="Times New Roman"/>
          <w:sz w:val="26"/>
          <w:szCs w:val="26"/>
        </w:rPr>
        <w:t>далее - План ФХД) в нарушение</w:t>
      </w:r>
      <w:r w:rsidRPr="00807D7D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Pr="00807D7D">
        <w:rPr>
          <w:rFonts w:ascii="Times New Roman" w:hAnsi="Times New Roman" w:cs="Times New Roman"/>
          <w:sz w:val="26"/>
          <w:szCs w:val="26"/>
        </w:rPr>
        <w:t>п.  46 Требований </w:t>
      </w:r>
      <w:hyperlink r:id="rId13" w:tgtFrame="_blank" w:history="1">
        <w:r w:rsidRPr="00807D7D">
          <w:rPr>
            <w:rStyle w:val="a6"/>
            <w:rFonts w:ascii="Times New Roman" w:hAnsi="Times New Roman" w:cs="Times New Roman"/>
            <w:sz w:val="26"/>
            <w:szCs w:val="26"/>
          </w:rPr>
          <w:t>№ 186н</w:t>
        </w:r>
      </w:hyperlink>
      <w:r w:rsidRPr="00807D7D">
        <w:rPr>
          <w:rFonts w:ascii="Times New Roman" w:hAnsi="Times New Roman" w:cs="Times New Roman"/>
          <w:sz w:val="26"/>
          <w:szCs w:val="26"/>
        </w:rPr>
        <w:t xml:space="preserve"> </w:t>
      </w:r>
      <w:r w:rsidRPr="00807D7D">
        <w:rPr>
          <w:rFonts w:ascii="Times New Roman" w:eastAsia="Times New Roman" w:hAnsi="Times New Roman" w:cs="Times New Roman"/>
          <w:sz w:val="26"/>
          <w:szCs w:val="26"/>
        </w:rPr>
        <w:t>Приказа Министерства финансов Российской Федерации от 31.08.2018 №186н</w:t>
      </w:r>
      <w:r w:rsidRPr="00807D7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23535" w:rsidRPr="00F23535" w:rsidRDefault="00F23535" w:rsidP="00F23535">
      <w:pPr>
        <w:jc w:val="both"/>
        <w:rPr>
          <w:rStyle w:val="StrongEmphasis"/>
          <w:rFonts w:ascii="Times New Roman" w:hAnsi="Times New Roman"/>
          <w:b w:val="0"/>
          <w:bCs w:val="0"/>
          <w:sz w:val="26"/>
          <w:szCs w:val="26"/>
        </w:rPr>
      </w:pPr>
      <w:r w:rsidRPr="00F23535">
        <w:rPr>
          <w:rFonts w:ascii="Times New Roman" w:hAnsi="Times New Roman" w:cs="Times New Roman"/>
          <w:sz w:val="26"/>
          <w:szCs w:val="26"/>
        </w:rPr>
        <w:t>7.</w:t>
      </w:r>
      <w:r w:rsidRPr="00F23535">
        <w:rPr>
          <w:rStyle w:val="StrongEmphasis"/>
          <w:rFonts w:ascii="Times New Roman" w:hAnsi="Times New Roman"/>
          <w:b w:val="0"/>
          <w:sz w:val="26"/>
          <w:szCs w:val="26"/>
        </w:rPr>
        <w:t xml:space="preserve"> Кредиторская задолженность  в </w:t>
      </w:r>
      <w:r w:rsidRPr="00F23535">
        <w:rPr>
          <w:rFonts w:ascii="Times New Roman" w:hAnsi="Times New Roman" w:cs="Times New Roman"/>
          <w:sz w:val="26"/>
          <w:szCs w:val="26"/>
        </w:rPr>
        <w:t xml:space="preserve">МУ « ЕМЦДК» </w:t>
      </w:r>
      <w:r w:rsidRPr="00F23535">
        <w:rPr>
          <w:rStyle w:val="StrongEmphasis"/>
          <w:rFonts w:ascii="Times New Roman" w:hAnsi="Times New Roman"/>
          <w:b w:val="0"/>
          <w:sz w:val="26"/>
          <w:szCs w:val="26"/>
        </w:rPr>
        <w:t>01.01.2024 г.  составила 5375855,18 руб.</w:t>
      </w:r>
    </w:p>
    <w:p w:rsidR="00F23535" w:rsidRPr="00F23535" w:rsidRDefault="00F23535" w:rsidP="00F23535">
      <w:pPr>
        <w:jc w:val="both"/>
        <w:rPr>
          <w:rStyle w:val="StrongEmphasis"/>
          <w:rFonts w:ascii="Times New Roman" w:hAnsi="Times New Roman"/>
          <w:b w:val="0"/>
          <w:sz w:val="26"/>
          <w:szCs w:val="26"/>
        </w:rPr>
      </w:pPr>
      <w:r w:rsidRPr="00F23535">
        <w:rPr>
          <w:rStyle w:val="StrongEmphasis"/>
          <w:rFonts w:ascii="Times New Roman" w:hAnsi="Times New Roman"/>
          <w:b w:val="0"/>
          <w:sz w:val="26"/>
          <w:szCs w:val="26"/>
        </w:rPr>
        <w:lastRenderedPageBreak/>
        <w:t xml:space="preserve">- кредиторская задолженность </w:t>
      </w:r>
      <w:proofErr w:type="gramStart"/>
      <w:r w:rsidRPr="00F23535">
        <w:rPr>
          <w:rStyle w:val="StrongEmphasis"/>
          <w:rFonts w:ascii="Times New Roman" w:hAnsi="Times New Roman"/>
          <w:b w:val="0"/>
          <w:sz w:val="26"/>
          <w:szCs w:val="26"/>
        </w:rPr>
        <w:t>перед</w:t>
      </w:r>
      <w:proofErr w:type="gramEnd"/>
      <w:r w:rsidRPr="00F23535">
        <w:rPr>
          <w:rStyle w:val="StrongEmphasis"/>
          <w:rFonts w:ascii="Times New Roman" w:hAnsi="Times New Roman"/>
          <w:b w:val="0"/>
          <w:sz w:val="26"/>
          <w:szCs w:val="26"/>
        </w:rPr>
        <w:t xml:space="preserve"> МРИ ФНС № 12 по  Саратовской области в сумме 3493946,27руб.</w:t>
      </w:r>
    </w:p>
    <w:p w:rsidR="00F23535" w:rsidRPr="00F23535" w:rsidRDefault="00F23535" w:rsidP="00F23535">
      <w:pPr>
        <w:jc w:val="both"/>
        <w:rPr>
          <w:rStyle w:val="StrongEmphasis"/>
          <w:rFonts w:ascii="Times New Roman" w:hAnsi="Times New Roman"/>
          <w:b w:val="0"/>
          <w:sz w:val="26"/>
          <w:szCs w:val="26"/>
        </w:rPr>
      </w:pPr>
      <w:r w:rsidRPr="00F23535">
        <w:rPr>
          <w:rStyle w:val="StrongEmphasis"/>
          <w:rFonts w:ascii="Times New Roman" w:hAnsi="Times New Roman"/>
          <w:b w:val="0"/>
          <w:sz w:val="26"/>
          <w:szCs w:val="26"/>
        </w:rPr>
        <w:t>- прочая закупка товаров</w:t>
      </w:r>
      <w:proofErr w:type="gramStart"/>
      <w:r w:rsidRPr="00F23535">
        <w:rPr>
          <w:rStyle w:val="StrongEmphasis"/>
          <w:rFonts w:ascii="Times New Roman" w:hAnsi="Times New Roman"/>
          <w:b w:val="0"/>
          <w:sz w:val="26"/>
          <w:szCs w:val="26"/>
        </w:rPr>
        <w:t xml:space="preserve"> ,</w:t>
      </w:r>
      <w:proofErr w:type="gramEnd"/>
      <w:r w:rsidRPr="00F23535">
        <w:rPr>
          <w:rStyle w:val="StrongEmphasis"/>
          <w:rFonts w:ascii="Times New Roman" w:hAnsi="Times New Roman"/>
          <w:b w:val="0"/>
          <w:sz w:val="26"/>
          <w:szCs w:val="26"/>
        </w:rPr>
        <w:t>работ и услуг в сумме  853898,21 руб.</w:t>
      </w:r>
    </w:p>
    <w:p w:rsidR="00F23535" w:rsidRPr="00F23535" w:rsidRDefault="00F23535" w:rsidP="00F23535">
      <w:pPr>
        <w:jc w:val="both"/>
        <w:rPr>
          <w:rFonts w:ascii="Times New Roman" w:hAnsi="Times New Roman" w:cs="Times New Roman"/>
          <w:sz w:val="26"/>
          <w:szCs w:val="26"/>
        </w:rPr>
      </w:pPr>
      <w:r w:rsidRPr="00F23535">
        <w:rPr>
          <w:rStyle w:val="StrongEmphasis"/>
          <w:rFonts w:ascii="Times New Roman" w:hAnsi="Times New Roman"/>
          <w:b w:val="0"/>
          <w:sz w:val="26"/>
          <w:szCs w:val="26"/>
        </w:rPr>
        <w:t>- расчеты по прочим платежам в бюджет в сумме 1028010,70  руб</w:t>
      </w:r>
      <w:proofErr w:type="gramStart"/>
      <w:r w:rsidRPr="00F23535">
        <w:rPr>
          <w:rStyle w:val="StrongEmphasis"/>
          <w:rFonts w:ascii="Times New Roman" w:hAnsi="Times New Roman"/>
          <w:b w:val="0"/>
          <w:sz w:val="26"/>
          <w:szCs w:val="26"/>
        </w:rPr>
        <w:t>..</w:t>
      </w:r>
      <w:proofErr w:type="gramEnd"/>
    </w:p>
    <w:p w:rsidR="00F23535" w:rsidRPr="00F23535" w:rsidRDefault="00F23535" w:rsidP="00F23535">
      <w:pPr>
        <w:jc w:val="both"/>
        <w:rPr>
          <w:rFonts w:ascii="Times New Roman" w:hAnsi="Times New Roman" w:cs="Times New Roman"/>
          <w:sz w:val="26"/>
          <w:szCs w:val="26"/>
        </w:rPr>
      </w:pPr>
      <w:r w:rsidRPr="00F23535">
        <w:rPr>
          <w:rStyle w:val="StrongEmphasis"/>
          <w:rFonts w:ascii="Times New Roman" w:hAnsi="Times New Roman"/>
          <w:b w:val="0"/>
          <w:sz w:val="26"/>
          <w:szCs w:val="26"/>
        </w:rPr>
        <w:t>8. Несвоевременное  перечисление страховых взносов и налога на имущество увеличило кредиторскую задолженность, что привело к неэффективному (избыточному) использованию бюджетных сре</w:t>
      </w:r>
      <w:proofErr w:type="gramStart"/>
      <w:r w:rsidRPr="00F23535">
        <w:rPr>
          <w:rStyle w:val="StrongEmphasis"/>
          <w:rFonts w:ascii="Times New Roman" w:hAnsi="Times New Roman"/>
          <w:b w:val="0"/>
          <w:sz w:val="26"/>
          <w:szCs w:val="26"/>
        </w:rPr>
        <w:t>дств в с</w:t>
      </w:r>
      <w:proofErr w:type="gramEnd"/>
      <w:r w:rsidRPr="00F23535">
        <w:rPr>
          <w:rStyle w:val="StrongEmphasis"/>
          <w:rFonts w:ascii="Times New Roman" w:hAnsi="Times New Roman"/>
          <w:b w:val="0"/>
          <w:sz w:val="26"/>
          <w:szCs w:val="26"/>
        </w:rPr>
        <w:t xml:space="preserve">умме   1004022,70 руб.  </w:t>
      </w:r>
      <w:r w:rsidRPr="00F23535">
        <w:rPr>
          <w:rFonts w:ascii="Times New Roman" w:hAnsi="Times New Roman" w:cs="Times New Roman"/>
          <w:bCs/>
          <w:sz w:val="26"/>
          <w:szCs w:val="26"/>
        </w:rPr>
        <w:t xml:space="preserve">    </w:t>
      </w:r>
    </w:p>
    <w:p w:rsidR="00F23535" w:rsidRPr="002627E4" w:rsidRDefault="00F23535" w:rsidP="00F23535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</w:t>
      </w:r>
      <w:r w:rsidRPr="00EB3BE4">
        <w:rPr>
          <w:rFonts w:ascii="Times New Roman" w:hAnsi="Times New Roman" w:cs="Times New Roman"/>
          <w:sz w:val="26"/>
          <w:szCs w:val="26"/>
        </w:rPr>
        <w:t xml:space="preserve"> </w:t>
      </w:r>
      <w:r w:rsidRPr="00807D7D">
        <w:rPr>
          <w:rFonts w:ascii="Times New Roman" w:hAnsi="Times New Roman" w:cs="Times New Roman"/>
          <w:sz w:val="26"/>
          <w:szCs w:val="26"/>
        </w:rPr>
        <w:t>В ходе проверки у</w:t>
      </w:r>
      <w:r w:rsidRPr="00807D7D">
        <w:rPr>
          <w:rFonts w:ascii="Times New Roman" w:hAnsi="Times New Roman" w:cs="Times New Roman"/>
          <w:color w:val="000000"/>
          <w:sz w:val="26"/>
          <w:szCs w:val="26"/>
        </w:rPr>
        <w:t xml:space="preserve">становлено, что цены на услуги в проверяемом периоде устанавливаются  </w:t>
      </w:r>
      <w:r w:rsidRPr="00807D7D">
        <w:rPr>
          <w:rFonts w:ascii="Times New Roman" w:hAnsi="Times New Roman" w:cs="Times New Roman"/>
          <w:bCs/>
          <w:color w:val="000000"/>
          <w:sz w:val="26"/>
          <w:szCs w:val="26"/>
        </w:rPr>
        <w:t>в отсутствии экономического обоснования</w:t>
      </w:r>
      <w:r w:rsidRPr="00807D7D">
        <w:rPr>
          <w:rFonts w:ascii="Times New Roman" w:hAnsi="Times New Roman" w:cs="Times New Roman"/>
          <w:color w:val="000000"/>
          <w:sz w:val="26"/>
          <w:szCs w:val="26"/>
        </w:rPr>
        <w:t xml:space="preserve"> (какого-либо расчета, калькуляции и т. д.). Необходимо отметить, что размер платы за услуги, оказываемые  Учреждением необходимо  определять  на  основе  расчета  экономически обоснованных затрат, необходимых для оказания соответствующих платных  услуг, с учетом требований к качеству оказания платных услуг и конъюнктуры  рынка.</w:t>
      </w:r>
    </w:p>
    <w:p w:rsidR="00311737" w:rsidRPr="00311737" w:rsidRDefault="00311737" w:rsidP="00F2353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2E04FC" w:rsidRPr="002E04FC" w:rsidRDefault="002E04FC" w:rsidP="002E04FC">
      <w:pPr>
        <w:jc w:val="both"/>
        <w:rPr>
          <w:rFonts w:ascii="Times New Roman" w:hAnsi="Times New Roman" w:cs="Times New Roman"/>
          <w:sz w:val="28"/>
          <w:szCs w:val="28"/>
        </w:rPr>
      </w:pPr>
      <w:r w:rsidRPr="002E04FC">
        <w:rPr>
          <w:rFonts w:ascii="Times New Roman" w:hAnsi="Times New Roman" w:cs="Times New Roman"/>
          <w:spacing w:val="-4"/>
          <w:sz w:val="28"/>
          <w:szCs w:val="28"/>
        </w:rPr>
        <w:tab/>
      </w:r>
    </w:p>
    <w:p w:rsidR="002E04FC" w:rsidRPr="002E04FC" w:rsidRDefault="002E04FC" w:rsidP="002E04FC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4FC">
        <w:rPr>
          <w:rFonts w:ascii="Times New Roman" w:hAnsi="Times New Roman" w:cs="Times New Roman"/>
          <w:b/>
          <w:sz w:val="28"/>
          <w:szCs w:val="28"/>
        </w:rPr>
        <w:t xml:space="preserve">        Председатель           </w:t>
      </w:r>
      <w:r w:rsidRPr="002E04F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</w:t>
      </w:r>
      <w:r w:rsidR="00104327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2E04FC">
        <w:rPr>
          <w:rFonts w:ascii="Times New Roman" w:hAnsi="Times New Roman" w:cs="Times New Roman"/>
          <w:b/>
          <w:sz w:val="28"/>
          <w:szCs w:val="28"/>
        </w:rPr>
        <w:t xml:space="preserve">  Е.В.Тимофеева</w:t>
      </w:r>
    </w:p>
    <w:p w:rsidR="002E04FC" w:rsidRPr="000357A1" w:rsidRDefault="002E04FC" w:rsidP="002E04FC">
      <w:pPr>
        <w:tabs>
          <w:tab w:val="center" w:pos="4677"/>
        </w:tabs>
        <w:jc w:val="both"/>
        <w:rPr>
          <w:b/>
          <w:sz w:val="28"/>
          <w:szCs w:val="28"/>
        </w:rPr>
      </w:pPr>
    </w:p>
    <w:sectPr w:rsidR="002E04FC" w:rsidRPr="000357A1" w:rsidSect="00CD2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C12" w:rsidRDefault="00283C12" w:rsidP="00311737">
      <w:r>
        <w:separator/>
      </w:r>
    </w:p>
  </w:endnote>
  <w:endnote w:type="continuationSeparator" w:id="0">
    <w:p w:rsidR="00283C12" w:rsidRDefault="00283C12" w:rsidP="00311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C12" w:rsidRDefault="00283C12" w:rsidP="00311737">
      <w:r>
        <w:separator/>
      </w:r>
    </w:p>
  </w:footnote>
  <w:footnote w:type="continuationSeparator" w:id="0">
    <w:p w:rsidR="00283C12" w:rsidRDefault="00283C12" w:rsidP="00311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1F8"/>
    <w:multiLevelType w:val="hybridMultilevel"/>
    <w:tmpl w:val="6C64AFA6"/>
    <w:lvl w:ilvl="0" w:tplc="56985E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A20ECB"/>
    <w:multiLevelType w:val="hybridMultilevel"/>
    <w:tmpl w:val="5DB43252"/>
    <w:lvl w:ilvl="0" w:tplc="C14027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0A1800"/>
    <w:multiLevelType w:val="hybridMultilevel"/>
    <w:tmpl w:val="3E7ED2C2"/>
    <w:lvl w:ilvl="0" w:tplc="D5F82E08">
      <w:start w:val="1"/>
      <w:numFmt w:val="decimal"/>
      <w:lvlText w:val="%1."/>
      <w:lvlJc w:val="left"/>
      <w:pPr>
        <w:ind w:left="435" w:hanging="37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87572A6"/>
    <w:multiLevelType w:val="hybridMultilevel"/>
    <w:tmpl w:val="5DEC822C"/>
    <w:lvl w:ilvl="0" w:tplc="768409D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44A4494"/>
    <w:multiLevelType w:val="hybridMultilevel"/>
    <w:tmpl w:val="E7E4B63C"/>
    <w:lvl w:ilvl="0" w:tplc="0C128E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6B5A75"/>
    <w:multiLevelType w:val="hybridMultilevel"/>
    <w:tmpl w:val="DE982A64"/>
    <w:lvl w:ilvl="0" w:tplc="167AAD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39F7B69"/>
    <w:multiLevelType w:val="hybridMultilevel"/>
    <w:tmpl w:val="A942EEF2"/>
    <w:lvl w:ilvl="0" w:tplc="387686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61521"/>
    <w:multiLevelType w:val="hybridMultilevel"/>
    <w:tmpl w:val="6FE6566E"/>
    <w:lvl w:ilvl="0" w:tplc="18C81F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A2BF1"/>
    <w:multiLevelType w:val="hybridMultilevel"/>
    <w:tmpl w:val="899E1B64"/>
    <w:lvl w:ilvl="0" w:tplc="6D943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8D74266"/>
    <w:multiLevelType w:val="hybridMultilevel"/>
    <w:tmpl w:val="EBF6F3EC"/>
    <w:lvl w:ilvl="0" w:tplc="2BE209C4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>
    <w:nsid w:val="69384855"/>
    <w:multiLevelType w:val="hybridMultilevel"/>
    <w:tmpl w:val="F2BCB018"/>
    <w:lvl w:ilvl="0" w:tplc="B82021BE">
      <w:start w:val="1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69540F83"/>
    <w:multiLevelType w:val="hybridMultilevel"/>
    <w:tmpl w:val="5ABE8C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B6557FB"/>
    <w:multiLevelType w:val="hybridMultilevel"/>
    <w:tmpl w:val="BFE43560"/>
    <w:lvl w:ilvl="0" w:tplc="393AC81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10"/>
  </w:num>
  <w:num w:numId="7">
    <w:abstractNumId w:val="8"/>
  </w:num>
  <w:num w:numId="8">
    <w:abstractNumId w:val="9"/>
  </w:num>
  <w:num w:numId="9">
    <w:abstractNumId w:val="7"/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814"/>
    <w:rsid w:val="000A1E0D"/>
    <w:rsid w:val="000A3AC1"/>
    <w:rsid w:val="00104327"/>
    <w:rsid w:val="0014716D"/>
    <w:rsid w:val="001B5D7B"/>
    <w:rsid w:val="001D6066"/>
    <w:rsid w:val="001E2D00"/>
    <w:rsid w:val="00283C12"/>
    <w:rsid w:val="002A1FB6"/>
    <w:rsid w:val="002A5423"/>
    <w:rsid w:val="002D18E1"/>
    <w:rsid w:val="002E04FC"/>
    <w:rsid w:val="00305D96"/>
    <w:rsid w:val="00311737"/>
    <w:rsid w:val="00330BCF"/>
    <w:rsid w:val="00342B00"/>
    <w:rsid w:val="003504C2"/>
    <w:rsid w:val="00356BB1"/>
    <w:rsid w:val="004A0DF9"/>
    <w:rsid w:val="0050551A"/>
    <w:rsid w:val="00587D44"/>
    <w:rsid w:val="005A5C5D"/>
    <w:rsid w:val="0062396E"/>
    <w:rsid w:val="006279CA"/>
    <w:rsid w:val="00630E21"/>
    <w:rsid w:val="00674F5E"/>
    <w:rsid w:val="006C49BD"/>
    <w:rsid w:val="00765F7B"/>
    <w:rsid w:val="0077410D"/>
    <w:rsid w:val="00790619"/>
    <w:rsid w:val="008A2AEC"/>
    <w:rsid w:val="008E6517"/>
    <w:rsid w:val="00903975"/>
    <w:rsid w:val="0093098A"/>
    <w:rsid w:val="00957A21"/>
    <w:rsid w:val="009D5004"/>
    <w:rsid w:val="009D70B4"/>
    <w:rsid w:val="00A23F26"/>
    <w:rsid w:val="00A319A2"/>
    <w:rsid w:val="00A526C9"/>
    <w:rsid w:val="00AF7CE7"/>
    <w:rsid w:val="00B31B58"/>
    <w:rsid w:val="00B41050"/>
    <w:rsid w:val="00B650E6"/>
    <w:rsid w:val="00B74401"/>
    <w:rsid w:val="00BD04C5"/>
    <w:rsid w:val="00C008AB"/>
    <w:rsid w:val="00C367D0"/>
    <w:rsid w:val="00CD21FB"/>
    <w:rsid w:val="00CE062C"/>
    <w:rsid w:val="00CF7C7F"/>
    <w:rsid w:val="00D00814"/>
    <w:rsid w:val="00D01BDC"/>
    <w:rsid w:val="00D34130"/>
    <w:rsid w:val="00D63671"/>
    <w:rsid w:val="00D95114"/>
    <w:rsid w:val="00DF7592"/>
    <w:rsid w:val="00ED1817"/>
    <w:rsid w:val="00F16A2B"/>
    <w:rsid w:val="00F23535"/>
    <w:rsid w:val="00F41BE1"/>
    <w:rsid w:val="00F52EBE"/>
    <w:rsid w:val="00F61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1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2E04FC"/>
    <w:pPr>
      <w:widowControl/>
      <w:suppressAutoHyphens w:val="0"/>
      <w:autoSpaceDE/>
      <w:jc w:val="center"/>
      <w:outlineLvl w:val="0"/>
    </w:pPr>
    <w:rPr>
      <w:rFonts w:ascii="Times New Roman" w:eastAsia="Times New Roman" w:hAnsi="Times New Roman" w:cs="Times New Roman"/>
      <w:b/>
      <w:caps/>
      <w:spacing w:val="60"/>
      <w:sz w:val="28"/>
      <w:szCs w:val="28"/>
      <w:lang w:bidi="ar-SA"/>
    </w:rPr>
  </w:style>
  <w:style w:type="paragraph" w:styleId="3">
    <w:name w:val="heading 3"/>
    <w:basedOn w:val="a"/>
    <w:next w:val="a"/>
    <w:link w:val="30"/>
    <w:qFormat/>
    <w:rsid w:val="002E04FC"/>
    <w:pPr>
      <w:widowControl/>
      <w:suppressAutoHyphens w:val="0"/>
      <w:autoSpaceDE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10D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bidi="ar-SA"/>
    </w:rPr>
  </w:style>
  <w:style w:type="table" w:styleId="a4">
    <w:name w:val="Table Grid"/>
    <w:basedOn w:val="a1"/>
    <w:uiPriority w:val="59"/>
    <w:rsid w:val="00674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Обычный текст,Абзац списка5"/>
    <w:basedOn w:val="a"/>
    <w:uiPriority w:val="34"/>
    <w:qFormat/>
    <w:rsid w:val="000A1E0D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customStyle="1" w:styleId="21">
    <w:name w:val="Основной текст 21"/>
    <w:basedOn w:val="a"/>
    <w:rsid w:val="00F16A2B"/>
    <w:pPr>
      <w:autoSpaceDE/>
      <w:textAlignment w:val="baseline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styleId="a6">
    <w:name w:val="Hyperlink"/>
    <w:basedOn w:val="a0"/>
    <w:uiPriority w:val="99"/>
    <w:unhideWhenUsed/>
    <w:rsid w:val="00765F7B"/>
    <w:rPr>
      <w:color w:val="0000FF"/>
      <w:u w:val="single"/>
    </w:rPr>
  </w:style>
  <w:style w:type="paragraph" w:styleId="a7">
    <w:name w:val="No Spacing"/>
    <w:aliases w:val="Рабочий"/>
    <w:link w:val="a8"/>
    <w:qFormat/>
    <w:rsid w:val="00765F7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ru-RU" w:bidi="ru-RU"/>
    </w:rPr>
  </w:style>
  <w:style w:type="character" w:styleId="a9">
    <w:name w:val="Strong"/>
    <w:basedOn w:val="a0"/>
    <w:uiPriority w:val="22"/>
    <w:qFormat/>
    <w:rsid w:val="00F6176B"/>
    <w:rPr>
      <w:b/>
      <w:bCs/>
    </w:rPr>
  </w:style>
  <w:style w:type="character" w:customStyle="1" w:styleId="blk">
    <w:name w:val="blk"/>
    <w:basedOn w:val="a0"/>
    <w:rsid w:val="006279CA"/>
  </w:style>
  <w:style w:type="character" w:customStyle="1" w:styleId="bolder">
    <w:name w:val="bolder"/>
    <w:basedOn w:val="a0"/>
    <w:rsid w:val="00B41050"/>
  </w:style>
  <w:style w:type="paragraph" w:customStyle="1" w:styleId="s1">
    <w:name w:val="s_1"/>
    <w:basedOn w:val="a"/>
    <w:rsid w:val="00903975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bidi="ar-SA"/>
    </w:rPr>
  </w:style>
  <w:style w:type="character" w:customStyle="1" w:styleId="s10">
    <w:name w:val="s_10"/>
    <w:basedOn w:val="a0"/>
    <w:rsid w:val="00903975"/>
  </w:style>
  <w:style w:type="character" w:customStyle="1" w:styleId="StrongEmphasis">
    <w:name w:val="Strong Emphasis"/>
    <w:rsid w:val="00903975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2E04FC"/>
    <w:pPr>
      <w:widowControl/>
      <w:suppressAutoHyphens w:val="0"/>
      <w:autoSpaceDE/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E04F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E04FC"/>
    <w:rPr>
      <w:rFonts w:ascii="Times New Roman" w:eastAsia="Times New Roman" w:hAnsi="Times New Roman" w:cs="Times New Roman"/>
      <w:b/>
      <w:caps/>
      <w:spacing w:val="6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E04FC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2E04FC"/>
    <w:pPr>
      <w:widowControl/>
      <w:tabs>
        <w:tab w:val="center" w:pos="4677"/>
        <w:tab w:val="right" w:pos="9355"/>
      </w:tabs>
      <w:autoSpaceDE/>
    </w:pPr>
    <w:rPr>
      <w:rFonts w:ascii="Times New Roman" w:eastAsia="Times New Roman" w:hAnsi="Times New Roman" w:cs="Times New Roman"/>
      <w:sz w:val="24"/>
      <w:lang w:eastAsia="ar-SA" w:bidi="ar-SA"/>
    </w:rPr>
  </w:style>
  <w:style w:type="character" w:customStyle="1" w:styleId="ab">
    <w:name w:val="Нижний колонтитул Знак"/>
    <w:basedOn w:val="a0"/>
    <w:link w:val="aa"/>
    <w:uiPriority w:val="99"/>
    <w:rsid w:val="002E04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Без интервала Знак"/>
    <w:aliases w:val="Рабочий Знак"/>
    <w:link w:val="a7"/>
    <w:uiPriority w:val="1"/>
    <w:rsid w:val="002E04FC"/>
    <w:rPr>
      <w:rFonts w:ascii="Arial" w:eastAsia="Arial" w:hAnsi="Arial" w:cs="Arial"/>
      <w:sz w:val="20"/>
      <w:szCs w:val="24"/>
      <w:lang w:eastAsia="ru-RU" w:bidi="ru-RU"/>
    </w:rPr>
  </w:style>
  <w:style w:type="paragraph" w:customStyle="1" w:styleId="ConsPlusNormal">
    <w:name w:val="ConsPlusNormal"/>
    <w:link w:val="ConsPlusNormal0"/>
    <w:qFormat/>
    <w:rsid w:val="002E04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ConsPlusNormal0">
    <w:name w:val="ConsPlusNormal Знак"/>
    <w:link w:val="ConsPlusNormal"/>
    <w:qFormat/>
    <w:locked/>
    <w:rsid w:val="002E04FC"/>
    <w:rPr>
      <w:rFonts w:ascii="Times New Roman" w:eastAsia="Times New Roman" w:hAnsi="Times New Roman" w:cs="Times New Roman"/>
      <w:sz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E04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Times New Roman" w:hAnsi="Courier New" w:cs="Times New Roman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2E04FC"/>
    <w:rPr>
      <w:rFonts w:ascii="Courier New" w:eastAsia="Times New Roman" w:hAnsi="Courier New" w:cs="Times New Roman"/>
      <w:sz w:val="20"/>
      <w:szCs w:val="20"/>
    </w:rPr>
  </w:style>
  <w:style w:type="character" w:styleId="ac">
    <w:name w:val="Emphasis"/>
    <w:uiPriority w:val="20"/>
    <w:qFormat/>
    <w:rsid w:val="002E04FC"/>
    <w:rPr>
      <w:i w:val="0"/>
      <w:iCs w:val="0"/>
    </w:rPr>
  </w:style>
  <w:style w:type="paragraph" w:customStyle="1" w:styleId="ConsPlusTitle">
    <w:name w:val="ConsPlusTitle"/>
    <w:uiPriority w:val="99"/>
    <w:rsid w:val="002E0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2E04FC"/>
    <w:pPr>
      <w:widowControl/>
      <w:tabs>
        <w:tab w:val="center" w:pos="4677"/>
        <w:tab w:val="right" w:pos="9355"/>
      </w:tabs>
      <w:autoSpaceDE/>
    </w:pPr>
    <w:rPr>
      <w:rFonts w:ascii="Times New Roman" w:eastAsia="Times New Roman" w:hAnsi="Times New Roman" w:cs="Times New Roman"/>
      <w:sz w:val="24"/>
      <w:lang w:eastAsia="ar-SA" w:bidi="ar-SA"/>
    </w:rPr>
  </w:style>
  <w:style w:type="character" w:customStyle="1" w:styleId="ae">
    <w:name w:val="Верхний колонтитул Знак"/>
    <w:basedOn w:val="a0"/>
    <w:link w:val="ad"/>
    <w:uiPriority w:val="99"/>
    <w:rsid w:val="002E04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2E04FC"/>
    <w:pPr>
      <w:widowControl/>
      <w:suppressAutoHyphens w:val="0"/>
      <w:autoSpaceDE/>
    </w:pPr>
    <w:rPr>
      <w:rFonts w:ascii="Tahoma" w:eastAsia="Times New Roman" w:hAnsi="Tahoma" w:cs="Times New Roman"/>
      <w:sz w:val="16"/>
      <w:szCs w:val="16"/>
      <w:lang w:bidi="ar-SA"/>
    </w:rPr>
  </w:style>
  <w:style w:type="character" w:customStyle="1" w:styleId="af0">
    <w:name w:val="Текст выноски Знак"/>
    <w:basedOn w:val="a0"/>
    <w:link w:val="af"/>
    <w:uiPriority w:val="99"/>
    <w:semiHidden/>
    <w:rsid w:val="002E04FC"/>
    <w:rPr>
      <w:rFonts w:ascii="Tahoma" w:eastAsia="Times New Roman" w:hAnsi="Tahoma" w:cs="Times New Roman"/>
      <w:sz w:val="16"/>
      <w:szCs w:val="16"/>
    </w:rPr>
  </w:style>
  <w:style w:type="paragraph" w:styleId="af1">
    <w:name w:val="Block Text"/>
    <w:basedOn w:val="a"/>
    <w:rsid w:val="002E04FC"/>
    <w:pPr>
      <w:widowControl/>
      <w:suppressAutoHyphens w:val="0"/>
      <w:autoSpaceDE/>
      <w:ind w:left="-709" w:right="-241" w:firstLine="142"/>
      <w:jc w:val="center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Iauiue">
    <w:name w:val="Iau?iue"/>
    <w:rsid w:val="002E0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7">
    <w:name w:val="Заголовок 7 Знак"/>
    <w:basedOn w:val="a0"/>
    <w:rsid w:val="002E04FC"/>
    <w:rPr>
      <w:rFonts w:ascii="Times New Roman" w:eastAsia="Times New Roman" w:hAnsi="Times New Roman" w:cs="Times New Roman"/>
      <w:b/>
      <w:bCs/>
      <w:szCs w:val="24"/>
    </w:rPr>
  </w:style>
  <w:style w:type="character" w:customStyle="1" w:styleId="ep">
    <w:name w:val="ep"/>
    <w:basedOn w:val="a0"/>
    <w:rsid w:val="002E04FC"/>
  </w:style>
  <w:style w:type="character" w:customStyle="1" w:styleId="docdata">
    <w:name w:val="docdata"/>
    <w:aliases w:val="docy,v5,2075,bqiaagaaeyqcaaagiaiaaaocbwaabzahaaaaaaaaaaaaaaaaaaaaaaaaaaaaaaaaaaaaaaaaaaaaaaaaaaaaaaaaaaaaaaaaaaaaaaaaaaaaaaaaaaaaaaaaaaaaaaaaaaaaaaaaaaaaaaaaaaaaaaaaaaaaaaaaaaaaaaaaaaaaaaaaaaaaaaaaaaaaaaaaaaaaaaaaaaaaaaaaaaaaaaaaaaaaaaaaaaaaaaaa"/>
    <w:basedOn w:val="a0"/>
    <w:rsid w:val="002E04FC"/>
  </w:style>
  <w:style w:type="paragraph" w:styleId="22">
    <w:name w:val="Body Text 2"/>
    <w:basedOn w:val="a"/>
    <w:link w:val="23"/>
    <w:rsid w:val="002E04FC"/>
    <w:pPr>
      <w:widowControl/>
      <w:suppressAutoHyphens w:val="0"/>
      <w:autoSpaceDE/>
      <w:spacing w:after="120" w:line="480" w:lineRule="auto"/>
    </w:pPr>
    <w:rPr>
      <w:rFonts w:ascii="Times New Roman" w:eastAsia="Times New Roman" w:hAnsi="Times New Roman" w:cs="Times New Roman"/>
      <w:sz w:val="24"/>
      <w:lang w:bidi="ar-SA"/>
    </w:rPr>
  </w:style>
  <w:style w:type="character" w:customStyle="1" w:styleId="23">
    <w:name w:val="Основной текст 2 Знак"/>
    <w:basedOn w:val="a0"/>
    <w:link w:val="22"/>
    <w:rsid w:val="002E04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Строгий1"/>
    <w:basedOn w:val="a0"/>
    <w:rsid w:val="00D636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45;&#1056;&#1041;%2520&#1045;&#1050;&#1040;&#1058;&#1045;&#1056;&#1048;&#1053;&#1054;&#1042;&#1050;&#1048;%2520copy.jpg" TargetMode="External"/><Relationship Id="rId13" Type="http://schemas.openxmlformats.org/officeDocument/2006/relationships/hyperlink" Target="http://normativ.kontur.ru/document?moduleId=1&amp;documentId=42838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audit-it.ru/koap/15_15_1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companium.ru/people/inn/772871662102-murnaeva-viktoriya-aleksandrovn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Администрация</cp:lastModifiedBy>
  <cp:revision>6</cp:revision>
  <cp:lastPrinted>2024-07-17T05:53:00Z</cp:lastPrinted>
  <dcterms:created xsi:type="dcterms:W3CDTF">2024-12-13T06:11:00Z</dcterms:created>
  <dcterms:modified xsi:type="dcterms:W3CDTF">2024-12-17T09:53:00Z</dcterms:modified>
</cp:coreProperties>
</file>