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57" w:rsidRPr="00455D57" w:rsidRDefault="00455D57" w:rsidP="00455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D57">
        <w:rPr>
          <w:rFonts w:ascii="Times New Roman" w:hAnsi="Times New Roman" w:cs="Times New Roman"/>
          <w:b/>
          <w:sz w:val="32"/>
          <w:szCs w:val="32"/>
        </w:rPr>
        <w:t>Компании Саратовской области нацелились на рынок Армении</w:t>
      </w:r>
      <w:bookmarkStart w:id="0" w:name="_GoBack"/>
      <w:bookmarkEnd w:id="0"/>
    </w:p>
    <w:p w:rsidR="00455D57" w:rsidRDefault="00455D57" w:rsidP="00455D57">
      <w:r w:rsidRPr="00455D57">
        <w:drawing>
          <wp:inline distT="0" distB="0" distL="0" distR="0" wp14:anchorId="6330E9D7" wp14:editId="6687CC4C">
            <wp:extent cx="5940425" cy="4455319"/>
            <wp:effectExtent l="0" t="0" r="3175" b="2540"/>
            <wp:docPr id="1" name="Рисунок 1" descr="https://optim.tildacdn.com/stor3039-6161-4338-a337-306264386234/-/format/webp/37565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3039-6161-4338-a337-306264386234/-/format/webp/375659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57" w:rsidRDefault="00455D57" w:rsidP="00455D57">
      <w:pPr>
        <w:rPr>
          <w:i/>
          <w:iCs/>
        </w:rPr>
      </w:pPr>
      <w:r w:rsidRPr="00455D57">
        <w:rPr>
          <w:b/>
          <w:bCs/>
        </w:rPr>
        <w:t>В Ереване начала работу бизнес-миссия из нашего региона</w:t>
      </w:r>
      <w:r w:rsidRPr="00455D57">
        <w:br/>
      </w:r>
      <w:r w:rsidRPr="00455D57">
        <w:br/>
        <w:t xml:space="preserve">25-26 октября 2024 г. компании региона работают в Республике Армения в рамках </w:t>
      </w:r>
      <w:proofErr w:type="gramStart"/>
      <w:r w:rsidRPr="00455D57">
        <w:t>бизнес-миссии</w:t>
      </w:r>
      <w:proofErr w:type="gramEnd"/>
      <w:r w:rsidRPr="00455D57">
        <w:t>. Целью миссии является налаживание контактов между представителями бизнеса нашего региона и Республики Армения, расширение торгово-экономических отношений Саратовской области и Республики Армения.</w:t>
      </w:r>
      <w:r w:rsidRPr="00455D57">
        <w:br/>
        <w:t xml:space="preserve"> 25 октября в Ереване состоялась </w:t>
      </w:r>
      <w:proofErr w:type="spellStart"/>
      <w:r w:rsidRPr="00455D57">
        <w:t>разнопрофильная</w:t>
      </w:r>
      <w:proofErr w:type="spellEnd"/>
      <w:r w:rsidRPr="00455D57">
        <w:t xml:space="preserve"> выставка «PANARMENIAN 2024», в которой саратовские компании приняли участие. На площадке выставки для наших компаний была организована переговорная зона, на которой представители бизнеса смогли провести b2b переговоры с потенциальными клиентами и обсудить детали сотрудничества.</w:t>
      </w:r>
      <w:r w:rsidRPr="00455D57">
        <w:br/>
        <w:t>На каждой из встреч компании Саратовской области рассказали о своей продукции, наметили для себя контуры работы, потенциальных клиентов, регионы для работы. В частности, высокая заинтересованность со стороны армянского бизнеса была проявлена к саратовской муке, электроприборам и продукции сельского хозяйства. Бизнес-миссия продолжает свою работу.</w:t>
      </w:r>
      <w:r w:rsidRPr="00455D57">
        <w:br/>
      </w:r>
    </w:p>
    <w:p w:rsidR="00455D57" w:rsidRPr="00455D57" w:rsidRDefault="00455D57" w:rsidP="00455D57">
      <w:pPr>
        <w:rPr>
          <w:i/>
          <w:iCs/>
        </w:rPr>
      </w:pPr>
      <w:r w:rsidRPr="00455D57">
        <w:rPr>
          <w:i/>
          <w:iCs/>
        </w:rPr>
        <w:t>Бизнес-миссия саратовских компаний организована АНО «Центр поддержки экспорта Саратовской области» при поддержке Министерства экономического развития области в рамках реализации национального проекта «Международная кооперация и экспорт».</w:t>
      </w:r>
    </w:p>
    <w:p w:rsidR="009B52C4" w:rsidRDefault="009B52C4"/>
    <w:sectPr w:rsidR="009B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7"/>
    <w:rsid w:val="00455D57"/>
    <w:rsid w:val="009A533C"/>
    <w:rsid w:val="009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3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44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64537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4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96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464">
                  <w:marLeft w:val="0"/>
                  <w:marRight w:val="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2024-10-28T06:03:00Z</dcterms:created>
  <dcterms:modified xsi:type="dcterms:W3CDTF">2024-10-28T06:17:00Z</dcterms:modified>
</cp:coreProperties>
</file>