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56" w:rsidRPr="009F6556" w:rsidRDefault="009F6556" w:rsidP="009F65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6556">
        <w:rPr>
          <w:rFonts w:ascii="Times New Roman" w:hAnsi="Times New Roman" w:cs="Times New Roman"/>
          <w:b/>
          <w:sz w:val="40"/>
          <w:szCs w:val="40"/>
        </w:rPr>
        <w:t>На платформе «Мой экспорт» внедрен сервис для облегчения оплаты внешнеторговых услуг</w:t>
      </w:r>
    </w:p>
    <w:p w:rsidR="009B52C4" w:rsidRDefault="008A62F6" w:rsidP="008A62F6">
      <w:r w:rsidRPr="008A62F6">
        <w:drawing>
          <wp:inline distT="0" distB="0" distL="0" distR="0" wp14:anchorId="35D90B4F" wp14:editId="6293B17C">
            <wp:extent cx="5940425" cy="3838071"/>
            <wp:effectExtent l="0" t="0" r="3175" b="0"/>
            <wp:docPr id="2" name="Рисунок 2" descr="https://optim.tildacdn.com/stor6638-6635-4332-b561-633964363036/-/format/webp/38197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tim.tildacdn.com/stor6638-6635-4332-b561-633964363036/-/format/webp/381971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556" w:rsidRPr="009F6556" w:rsidRDefault="009F6556" w:rsidP="008A62F6">
      <w:pPr>
        <w:rPr>
          <w:rFonts w:ascii="Times New Roman" w:hAnsi="Times New Roman" w:cs="Times New Roman"/>
        </w:rPr>
      </w:pPr>
      <w:r w:rsidRPr="009F6556">
        <w:rPr>
          <w:rFonts w:ascii="Times New Roman" w:hAnsi="Times New Roman" w:cs="Times New Roman"/>
        </w:rPr>
        <w:t>На цифровой платформе «Мой экспорт» компании могут удобно и безопасно проводить платежи за услуги, связанные с внешней торговлей, прямо через платформу.</w:t>
      </w:r>
      <w:r w:rsidRPr="009F6556">
        <w:rPr>
          <w:rFonts w:ascii="Times New Roman" w:hAnsi="Times New Roman" w:cs="Times New Roman"/>
        </w:rPr>
        <w:br/>
      </w:r>
      <w:r w:rsidRPr="009F6556">
        <w:rPr>
          <w:rFonts w:ascii="Times New Roman" w:hAnsi="Times New Roman" w:cs="Times New Roman"/>
        </w:rPr>
        <w:br/>
        <w:t>Все расчеты осуществляются в рублях на территории Российской Федерации через кредитную организацию, в которой у экспортера открыт счет.</w:t>
      </w:r>
      <w:r w:rsidRPr="009F6556">
        <w:rPr>
          <w:rFonts w:ascii="Times New Roman" w:hAnsi="Times New Roman" w:cs="Times New Roman"/>
        </w:rPr>
        <w:br/>
      </w:r>
      <w:r w:rsidRPr="009F6556">
        <w:rPr>
          <w:rFonts w:ascii="Times New Roman" w:hAnsi="Times New Roman" w:cs="Times New Roman"/>
        </w:rPr>
        <w:br/>
        <w:t xml:space="preserve">Особенностью сервиса оплаты является направление электронного счета (без необходимости его распечатки) непосредственно </w:t>
      </w:r>
      <w:proofErr w:type="gramStart"/>
      <w:r w:rsidRPr="009F6556">
        <w:rPr>
          <w:rFonts w:ascii="Times New Roman" w:hAnsi="Times New Roman" w:cs="Times New Roman"/>
        </w:rPr>
        <w:t>в</w:t>
      </w:r>
      <w:proofErr w:type="gramEnd"/>
      <w:r w:rsidRPr="009F6556">
        <w:rPr>
          <w:rFonts w:ascii="Times New Roman" w:hAnsi="Times New Roman" w:cs="Times New Roman"/>
        </w:rPr>
        <w:t xml:space="preserve"> </w:t>
      </w:r>
      <w:proofErr w:type="gramStart"/>
      <w:r w:rsidRPr="009F6556">
        <w:rPr>
          <w:rFonts w:ascii="Times New Roman" w:hAnsi="Times New Roman" w:cs="Times New Roman"/>
        </w:rPr>
        <w:t>банк-клиент</w:t>
      </w:r>
      <w:proofErr w:type="gramEnd"/>
      <w:r w:rsidRPr="009F6556">
        <w:rPr>
          <w:rFonts w:ascii="Times New Roman" w:hAnsi="Times New Roman" w:cs="Times New Roman"/>
        </w:rPr>
        <w:t xml:space="preserve"> плательщика, где и происходит оплата уже уполномоченным лицом (бухгалтером) экспортера.</w:t>
      </w:r>
      <w:r w:rsidRPr="009F6556">
        <w:rPr>
          <w:rFonts w:ascii="Times New Roman" w:hAnsi="Times New Roman" w:cs="Times New Roman"/>
        </w:rPr>
        <w:br/>
      </w:r>
      <w:r w:rsidRPr="009F6556">
        <w:rPr>
          <w:rFonts w:ascii="Times New Roman" w:hAnsi="Times New Roman" w:cs="Times New Roman"/>
        </w:rPr>
        <w:br/>
        <w:t>Оплата за услуги предусмотрена в настоящий момент для наиболее востребованных и популярных сервисов на платформе «Мой экспорт»:</w:t>
      </w:r>
      <w:r w:rsidRPr="009F6556">
        <w:rPr>
          <w:rFonts w:ascii="Times New Roman" w:hAnsi="Times New Roman" w:cs="Times New Roman"/>
        </w:rPr>
        <w:br/>
      </w:r>
      <w:r w:rsidRPr="009F6556">
        <w:rPr>
          <w:rFonts w:ascii="Times New Roman" w:hAnsi="Times New Roman" w:cs="Times New Roman"/>
        </w:rPr>
        <w:br/>
        <w:t>1. «Документы. Ветеринарный сертификат на вывоз»</w:t>
      </w:r>
      <w:r w:rsidRPr="009F6556">
        <w:rPr>
          <w:rFonts w:ascii="Times New Roman" w:hAnsi="Times New Roman" w:cs="Times New Roman"/>
        </w:rPr>
        <w:br/>
        <w:t>2. «Документы. Фитосанитарный сертификат»</w:t>
      </w:r>
      <w:r w:rsidRPr="009F6556">
        <w:rPr>
          <w:rFonts w:ascii="Times New Roman" w:hAnsi="Times New Roman" w:cs="Times New Roman"/>
        </w:rPr>
        <w:br/>
        <w:t>3. «Документы. Сертификат происхождения товаров»</w:t>
      </w:r>
      <w:r w:rsidRPr="009F6556">
        <w:rPr>
          <w:rFonts w:ascii="Times New Roman" w:hAnsi="Times New Roman" w:cs="Times New Roman"/>
        </w:rPr>
        <w:br/>
        <w:t>4. «</w:t>
      </w:r>
      <w:proofErr w:type="spellStart"/>
      <w:r w:rsidRPr="009F6556">
        <w:rPr>
          <w:rFonts w:ascii="Times New Roman" w:hAnsi="Times New Roman" w:cs="Times New Roman"/>
        </w:rPr>
        <w:t>Маркетплейсы</w:t>
      </w:r>
      <w:proofErr w:type="spellEnd"/>
      <w:r w:rsidRPr="009F6556">
        <w:rPr>
          <w:rFonts w:ascii="Times New Roman" w:hAnsi="Times New Roman" w:cs="Times New Roman"/>
        </w:rPr>
        <w:t>. Размещение в Национальных магазинах»</w:t>
      </w:r>
      <w:r w:rsidRPr="009F6556">
        <w:rPr>
          <w:rFonts w:ascii="Times New Roman" w:hAnsi="Times New Roman" w:cs="Times New Roman"/>
        </w:rPr>
        <w:br/>
        <w:t>5. «Документы. Экспортные лицензии»</w:t>
      </w:r>
      <w:r w:rsidRPr="009F6556">
        <w:rPr>
          <w:rFonts w:ascii="Times New Roman" w:hAnsi="Times New Roman" w:cs="Times New Roman"/>
        </w:rPr>
        <w:br/>
        <w:t>6. Кроме того, оплата электронных счетов доступна для оплаты услуг на сервисе «Страхование. Экспортный контракт»</w:t>
      </w:r>
      <w:r w:rsidRPr="009F6556">
        <w:rPr>
          <w:rFonts w:ascii="Times New Roman" w:hAnsi="Times New Roman" w:cs="Times New Roman"/>
        </w:rPr>
        <w:br/>
      </w:r>
      <w:r w:rsidRPr="009F6556">
        <w:rPr>
          <w:rFonts w:ascii="Times New Roman" w:hAnsi="Times New Roman" w:cs="Times New Roman"/>
        </w:rPr>
        <w:br/>
        <w:t>Для консультаций обращайтесь в Центр поддержки экспорта по телефону (8452) 744-220, либо по электронной почте </w:t>
      </w:r>
      <w:hyperlink r:id="rId6" w:history="1">
        <w:r w:rsidRPr="009F6556">
          <w:rPr>
            <w:rStyle w:val="a5"/>
            <w:rFonts w:ascii="Times New Roman" w:hAnsi="Times New Roman" w:cs="Times New Roman"/>
          </w:rPr>
          <w:t>cpexport64@gmail.com</w:t>
        </w:r>
      </w:hyperlink>
      <w:r w:rsidRPr="009F6556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9F6556" w:rsidRPr="009F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7"/>
    <w:rsid w:val="00455D57"/>
    <w:rsid w:val="008A62F6"/>
    <w:rsid w:val="009A533C"/>
    <w:rsid w:val="009B52C4"/>
    <w:rsid w:val="009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D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F65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D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F65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27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0276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506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9097">
                  <w:marLeft w:val="0"/>
                  <w:marRight w:val="0"/>
                  <w:marTop w:val="10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5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3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442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645371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574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8969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4464">
                  <w:marLeft w:val="0"/>
                  <w:marRight w:val="0"/>
                  <w:marTop w:val="10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pexport6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2024-12-02T07:24:00Z</dcterms:created>
  <dcterms:modified xsi:type="dcterms:W3CDTF">2024-12-02T07:26:00Z</dcterms:modified>
</cp:coreProperties>
</file>