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03" w:rsidRPr="00943803" w:rsidRDefault="00943803" w:rsidP="00943803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 САРАТОВСКОЙ ОБЛАСТИ</w:t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ПОСТАНОВЛЕНИЕ</w:t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15 мая 2024 года N 391-П</w:t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сопровождении инвестиционных проектов, реализуемых и (или) планируемых к реализации на территории Саратовской области, по принципу "Одного окна"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 </w:t>
      </w:r>
      <w:hyperlink r:id="rId4" w:anchor="64U0IK" w:history="1">
        <w:r w:rsidRPr="009438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Устава (Основного Закона) Саратовской области</w:t>
        </w:r>
      </w:hyperlink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Правительство Саратовской области постановляет: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Положение об организации работы по сопровождению инвестиционных проектов, реализуемых и (или) планируемых к реализации на территории Саратовской области, по принципу "одного окна".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F30CC0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64U0IK" w:history="1">
        <w:r w:rsidR="00943803" w:rsidRPr="009438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Саратовской области от 28 октября 2013 года N 579-П "О Регламенте действий органов исполнительной власти области по сопровождению инвестиционных проектов, реализуемых и (или) планируемых к реализации на территории Саратовской области"</w:t>
        </w:r>
      </w:hyperlink>
      <w:r w:rsidR="00943803"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43803"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 </w:t>
      </w:r>
      <w:hyperlink r:id="rId6" w:anchor="64U0IK" w:history="1">
        <w:r w:rsidRPr="009438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Саратовской области от 5 декабря 2017 года N 620-П "О внесении изменений в некоторые постановления Правительства Саратовской области"</w:t>
        </w:r>
      </w:hyperlink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 </w:t>
      </w:r>
      <w:hyperlink r:id="rId7" w:anchor="64U0IK" w:history="1">
        <w:r w:rsidRPr="009438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Саратовской области от 11 июля 2018 года N 388-П "О внесении изменений в некоторые постановления Правительства Саратовской области"</w:t>
        </w:r>
      </w:hyperlink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6 </w:t>
      </w:r>
      <w:hyperlink r:id="rId8" w:anchor="64U0IK" w:history="1">
        <w:r w:rsidRPr="009438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Саратовской области от 23 мая 2022 года N 397-П "О внесении изменений в некоторые постановления Правительства Саратовской области"</w:t>
        </w:r>
      </w:hyperlink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Министерству информации и массовых коммуникаций области опубликовать настоящее постановление в течение десяти дней со дня его подписания.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опубликования.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Саратовской области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Р.В.БУСАРГИН</w:t>
      </w:r>
    </w:p>
    <w:p w:rsidR="00943803" w:rsidRPr="00943803" w:rsidRDefault="00943803" w:rsidP="00943803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Утверждено</w:t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постановлением</w:t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Правительства Саратовской области</w:t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15 мая 2024 г. N 391-П</w:t>
      </w:r>
    </w:p>
    <w:p w:rsidR="00943803" w:rsidRPr="00943803" w:rsidRDefault="00943803" w:rsidP="0094380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ПОЛОЖЕНИЕ ОБ ОРГАНИЗАЦИИ РАБОТЫ ПО СОПРОВОЖДЕНИЮ ИНВЕСТИЦИОННЫХ ПРОЕКТОВ, РЕАЛИЗУЕМЫХ И (ИЛИ) ПЛАНИРУЕМЫХ К РЕАЛИЗАЦИИ НА ТЕРРИТОРИИ САРАТОВСКОЙ ОБЛАСТИ, ПО ПРИНЦИПУ "ОДНОГО ОКНА"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 процедуру сопровождения инвестиционных проектов, реализуемых и (или) планируемых к реализации на территории Саратовской области, по принципу "одного окна", включая порядок взаимодействия исполнительных органов области, агентства развития Саратовской области и иных участников процедуры сопровождения инвестиционных проектов, реализуемых и (или) планируемых к реализации на территории Саратовской области, по принципу "одного окна".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Сопровождение инвестиционных проектов, реализуемых и (или) планируемых к реализации на территории Саратовской области, по принципу "одного окна" не заменяет процедур и порядков, связанных с подготовкой и реализацией инвестиционных проектов для получения мер государственной поддержки, предусмотренных законодательством Российской Федерации и законодательством области.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Координацию деятельности агентства развития Саратовской области (далее - агентство развития) по сопровождению инвестиционных проектов, реализуемых и (или) планируемых к реализации на территории Саратовской области, по принципу "одного окна" осуществляет министерство инвестиционной политики области (далее - уполномоченный орган).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Основные понятия, используемые в настоящем Положении: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инвесторы - индивидуальные предприниматели или юридические лица, планирующие или осуществляющие на территории Саратовской области в соответствии с 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Российской Федерации и Саратовской области капитальные вложения с использованием собственных и (или) привлеченных средств;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инвестиционного проекта - физическое или юридическое лицо, представляющее интересы инвестора в рамках реализации инвестиционного проекта на территории области;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отраслевой орган - исполнительный орган области, соответствующий отраслевой принадлежности вида экономической деятельности, в рамках которого реализуется и (или) планируется к реализации инвестиционный проект;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агентство развития - АО "Корпорация развития Саратовской области", наделенное в соответствии с </w:t>
      </w:r>
      <w:hyperlink r:id="rId9" w:anchor="64U0IK" w:history="1">
        <w:r w:rsidRPr="009438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Саратовской области от 16 мая 2023 года N 434-П "О наделении акционерного общества "Корпорация развития Саратовской области" функциями агентства развития Саратовской области"</w:t>
        </w:r>
      </w:hyperlink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инвестиционная площадка - недвижимое имущество, потенциально являющееся местом реализации инвестиционного проекта;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инвестиционного проекта - комплекс мероприятий по консультационной, информационной, организационной поддержке инвестиционных проектов, реализуемых и (или) планируемых к реализации на территории области, осуществляемых уполномоченным органом и агентством развития на протяжении всего срока реализации инвестиционного проекта;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"одного окна" - механизм оказания содействия инициатору инвестиционного проекта (инвестору), основанный на унификации порядка взаимодействия участников сопровождения инвестиционного проекта между собой, а также с инициатором инвестиционного проекта (инвестором).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Сопровождение инвестиционных проектов, реализуемых и (или) планируемых к реализации на территории области, осуществляется в соответствии с законодательством при условии обеспечения равных прав всем хозяйствующим субъектам, не ограничивая конкуренцию и не предоставляя преимуществ в предпринимательской деятельности, в форме оказания консультационной, информационной и организационной поддержки агентством развития во взаимодействии с уполномоченным органом и отраслевыми органами, направленное на: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получение инициатором инвестиционного проекта и (или) инвестором необходимых согласований и разрешений в исполнительных органах области в соответствии с их компетенцией;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поддержку в пределах компетенции ходатайств и обращений инициатора инвестиционного проекта и (или) инвестора в исполнительные органы области;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информирование инициаторов инвестиционных проектов и (или) инвесторов о новых формах государственной поддержки инвестиционной деятельности, предоставляемых на территории области в соответствии с нормативными правовыми актами Российской Федерации и области, о возможных способах повышения квалификации и программах переподготовки кадров для реализации инвестиционного проекта, а также о планируемых международных, общероссийских и региональных выставках;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рассмотрение инвестиционных проектов, реализуемых и (или) планируемых к реализации на территории области, на заседании Инвестиционного комитета при Губернаторе Саратовской области, созданного в соответствии с </w:t>
      </w:r>
      <w:hyperlink r:id="rId10" w:anchor="64U0IK" w:history="1">
        <w:r w:rsidRPr="009438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Губернатора Саратовской области от 8 июня 2022 года N 185</w:t>
        </w:r>
      </w:hyperlink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Инвестиционный комитет);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предложений и организацию предоставления мер государственной поддержки и (или) использование механизмов государственно-частного партнерства.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Сопровождение инвестиционного проекта осуществляется агентством развития в соответствии с регламентом работы агентства развития по сопровождению инвестиционных проектов по принципу "одного окна", утверждаемым Советом директоров агентства развития, при поддержке уполномоченного органа в целях оказания консультационной, информационной и организационной поддержки инвесторам, реализующим и (или) планирующим реализацию инвестиционных проектов на территории области, в следующих формах: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инвестора по вопросам, связанным с реализацией инвестиционного проекта;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инвестиционных площадок для реализации инвестиционного проекта;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 инвестиционных возможностях и инвестиционном потенциале области и муниципальных районов и городских округов области;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мерах государственной поддержки инвестиционной деятельности в области в соответствии с законодательством Российской Федерации и области;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взаимодействия инвесторов с территориальными органами федеральных органов исполнительной власти, исполнительными органами области, органами местного самоуправления области, </w:t>
      </w:r>
      <w:proofErr w:type="spellStart"/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кредитными и иными организациями по вопросам проведения подготовительных, согласительных и разрешительных процедур в ходе подготовки и реализации инвестиционного проекта;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инвестора с негосударственными институтами поддержки инвестиционной деятельности;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поиске потенциальных партнеров для реализации инвестиционного проекта.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Сопровождение инвестиционного проекта осуществляется на безвозмездной основе.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Основанием для начала сопровождения инвестиционного проекта является проведение первичных переговоров между инициатором инвестиционного проекта и (или) инвестором и агентством развития с привлечением уполномоченного органа (при необходимости) и (или) представление агентству развития заявки инициатора инвестиционного проекта (инвестора), поданной по форме согласно приложению N 1 к настоящему Положению (далее - заявка).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подается заявителем на бумажном носителе или в электронной форме через интернет-портал "Инвестиционный портал Саратовской области" (http://investinsaratov.ru) либо направляется по электронной почте на адрес агентства развития (</w:t>
      </w:r>
      <w:proofErr w:type="spellStart"/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aokrso@mail.ru</w:t>
      </w:r>
      <w:proofErr w:type="spellEnd"/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направить заявку в уполномоченный орган и (или) отраслевой орган. Заявка, поступившая в адрес уполномоченного и (или) отраслевого органа, не позднее пяти рабочих дней со дня ее поступления направляется ими в агентство развития одним из способов, предусмотренных настоящим пунктом.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целях сопровождения инвестиционного проекта по принципу "одного окна" агентством развития во взаимодействии с участниками сопровождения инвестиционного проекта может быть сформирован план мероприятий ("дорожная карта") по сопровождению инвестиционного проекта согласно приложению N 2 к настоящему Положению и заключено инициатором инвестиционного проекта или инвестором соглашение о сопровождении инвестиционного проекта по принципу "одного окна" с агентством развития.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Агентство развития ежеквартально не позднее двадцатого числа месяца, следующего за отчетным кварталом, направляет в уполномоченный орган информацию о ходе реализации сопровождаемых инвестиционных проектов в соответствии с карточкой инвестиционного проекта, реализуемого и планируемого к реализации на территории 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Саратовской области, являющейся приложением N 1 к </w:t>
      </w:r>
      <w:hyperlink r:id="rId11" w:anchor="64U0IK" w:history="1">
        <w:r w:rsidRPr="009438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Положению о ведении информационно-аналитической базы данных инвестиционных проектов и единой информационной базы свободных производственных площадок и оборудования, территорий для застройки</w:t>
        </w:r>
      </w:hyperlink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утвержденному </w:t>
      </w:r>
      <w:hyperlink r:id="rId12" w:anchor="64U0IK" w:history="1">
        <w:r w:rsidRPr="009438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Саратовской области от 4 апреля 2008 года N 145-П</w:t>
        </w:r>
      </w:hyperlink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случае выявления в ходе сопровождения инвестиционного проекта рисков приостановления или </w:t>
      </w:r>
      <w:proofErr w:type="spellStart"/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инвестиционного проекта агентство развития информирует уполномоченный орган о необходимости рассмотрения вопросов реализации инвестиционного проекта на заседании Инвестиционного комитета.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03" w:rsidRPr="00943803" w:rsidRDefault="00943803" w:rsidP="0094380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Уполномоченный орган обеспечивает рассмотрение информации о ходе реализации инвестиционных проектов на заседаниях Инвестиционного комитета с участием агентства развития.</w:t>
      </w:r>
      <w:r w:rsidRPr="0094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3803" w:rsidRPr="00943803" w:rsidRDefault="00943803" w:rsidP="0094380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Приложение N 1</w:t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Положению</w:t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организации работы по сопровождению инвестиционных</w:t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проектов, реализуемых и (или) планируемых к реализации</w:t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территории Саратовской области, по принципу "одного окна"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 xml:space="preserve">                                  Заявка 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инициатора инвестиционного проекта (инвестора)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 xml:space="preserve">                                  Директору акционерного общества 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"Корпорация развития Саратовской области"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 xml:space="preserve">    В  соответствии  с  Положением  об  организации работы по сопровождению 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инвестиционных  проектов,  реализуемых  и (или) планируемых к реализации на 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территории  Саратовской  области,  по  принципу "одного окна", утвержденным 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постановлением Правительства Саратовской области от ___ N __, прошу принять 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на   сопровождение   инвестиционный   проект,  реализуемый  (планируемый  к 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реализации) на территории Саратовской области "____________________________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_________________________________________________________________________".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(наименование инвестиционного проекта)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    Подтверждаю,  что вся информация, содержащаяся в заявке и прилагаемых к 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ней  документах,  является достоверной. Настоящим даю согласие на обработку 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lastRenderedPageBreak/>
        <w:t xml:space="preserve">содержащихся  в  заявке  персональных  данных  в соответствии с Федеральным </w:t>
      </w:r>
    </w:p>
    <w:p w:rsidR="00943803" w:rsidRPr="00943803" w:rsidRDefault="00F30CC0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hyperlink r:id="rId13" w:anchor="64U0IK" w:history="1">
        <w:r w:rsidR="00943803" w:rsidRPr="00943803">
          <w:rPr>
            <w:rFonts w:ascii="Courier New" w:eastAsia="Times New Roman" w:hAnsi="Courier New" w:cs="Courier New"/>
            <w:color w:val="0000FF"/>
            <w:spacing w:val="-18"/>
            <w:sz w:val="24"/>
            <w:szCs w:val="24"/>
            <w:u w:val="single"/>
            <w:lang w:eastAsia="ru-RU"/>
          </w:rPr>
          <w:t>законом "О персональных данных"</w:t>
        </w:r>
      </w:hyperlink>
      <w:r w:rsidR="00943803"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.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    Не   возражаю   против  доступа  к  указанной  в  заявке  информации  и 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приложенных  к  ней  документов,  в  том  числе  к  бизнес-плану, всех лиц,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участвующих в ее оценке.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К заявке приложены основные сведения об инвестиционном проекте. _______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(должность уполномоченного представителя заявителя, Ф.И.О.)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(документ, удостоверяющий полномочия действовать от имени заявителя,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и его реквизиты)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 xml:space="preserve">                                                  "__" __________ 20__ года 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>                               _________________ __________________________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(подпись)            (Ф.И.О.)</w:t>
      </w:r>
    </w:p>
    <w:p w:rsidR="00943803" w:rsidRPr="00943803" w:rsidRDefault="00943803" w:rsidP="00943803">
      <w:pPr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Приложение</w:t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заявке инициатора инвестиционного проекта</w:t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   (инвестора)</w:t>
      </w:r>
    </w:p>
    <w:p w:rsidR="00943803" w:rsidRPr="00943803" w:rsidRDefault="00943803" w:rsidP="0094380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Информация инициатора инвестиционного проекта (инвестора)</w:t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9"/>
        <w:gridCol w:w="3654"/>
        <w:gridCol w:w="2211"/>
        <w:gridCol w:w="1984"/>
        <w:gridCol w:w="907"/>
      </w:tblGrid>
      <w:tr w:rsidR="00943803" w:rsidRPr="00943803" w:rsidTr="00943803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инвестиционного проекта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лица/Ф.И.О. (последнее при наличии) физического лица - заявителя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юридического либо физического лица и его представителя на территории Саратовской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(юр./</w:t>
            </w:r>
            <w:proofErr w:type="spellStart"/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</w:t>
            </w:r>
            <w:proofErr w:type="spellEnd"/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(факс):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деятельности, предусмотренные инвестиционным проектом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реализации инвестиционного проекта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 инвестиционного проекта (площадка)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площадке (заполняется при отсутствии площадки и при необходимости оказания содействия в ее поиске)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участка (га)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площадь предполагаемой застройки (кв. м)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(куб. м/ч)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 (куб. м/ч)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(МВт)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(куб. м/год)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требования: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текущем статусе заявителя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деятельности (лет)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созданное для целей реализации проекта предприятие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со стороны инициатора (инвестора) инвестиционного проекта (Ф.И.О., телефон, электронная почта)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по инвестиционному проекту (млн. рублей)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освоено на момент подачи заявки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инвестиций по инвестиционному проекту (млн. рублей)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инвестиционного проекта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проекта,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год ввода в эксплуатацию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год выхода на проектную мощность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 инвестиционного проекта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год окупаемости проекта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экономической эффективности инвестиционного проекта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годовой объем производства (млн. рублей)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социальной эффективности инвестиционного проекта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создание рабочих мест (человек):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временных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привлечение и использование иностранной рабочей силы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 по инвестиционному проекту &lt;*&gt;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>    --------------------------------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&lt;*&gt; Заполняется по инициативе заявителя.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 xml:space="preserve">                                                 "__" ___________ 20__ года 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>                          ____________________ ____________________________</w:t>
      </w:r>
    </w:p>
    <w:p w:rsidR="00943803" w:rsidRPr="00943803" w:rsidRDefault="00943803" w:rsidP="00943803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43803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(подпись)               (Ф.И.О.)</w:t>
      </w:r>
    </w:p>
    <w:p w:rsidR="00943803" w:rsidRPr="00943803" w:rsidRDefault="00943803" w:rsidP="00943803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Приложение N 2</w:t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Положению</w:t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организации работы по сопровождению инвестиционных</w:t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проектов, реализуемых и (или) планируемых к реализации</w:t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территории Саратовской области, по принципу "одного окна"</w:t>
      </w:r>
    </w:p>
    <w:p w:rsidR="00943803" w:rsidRPr="00943803" w:rsidRDefault="00943803" w:rsidP="0094380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Примерный план мероприятий ("дорожная карта") по сопровождению инвестиционного проекта</w:t>
      </w:r>
      <w:r w:rsidRPr="0094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916"/>
        <w:gridCol w:w="1636"/>
        <w:gridCol w:w="2363"/>
        <w:gridCol w:w="2179"/>
        <w:gridCol w:w="1639"/>
      </w:tblGrid>
      <w:tr w:rsidR="00943803" w:rsidRPr="00943803" w:rsidTr="00943803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 сторона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943803" w:rsidRPr="00943803" w:rsidTr="009438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4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03" w:rsidRPr="00943803" w:rsidTr="009438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43803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...</w:t>
            </w:r>
            <w:r w:rsidRPr="00943803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3803" w:rsidRPr="00943803" w:rsidRDefault="00943803" w:rsidP="0094380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0165F4" w:rsidRDefault="000165F4"/>
    <w:sectPr w:rsidR="000165F4" w:rsidSect="0001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3803"/>
    <w:rsid w:val="000165F4"/>
    <w:rsid w:val="005121E6"/>
    <w:rsid w:val="00943803"/>
    <w:rsid w:val="00F3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F4"/>
  </w:style>
  <w:style w:type="paragraph" w:styleId="2">
    <w:name w:val="heading 2"/>
    <w:basedOn w:val="a"/>
    <w:link w:val="20"/>
    <w:uiPriority w:val="9"/>
    <w:qFormat/>
    <w:rsid w:val="009438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38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438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8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38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38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4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3803"/>
    <w:rPr>
      <w:color w:val="0000FF"/>
      <w:u w:val="single"/>
    </w:rPr>
  </w:style>
  <w:style w:type="paragraph" w:customStyle="1" w:styleId="headertext">
    <w:name w:val="headertext"/>
    <w:basedOn w:val="a"/>
    <w:rsid w:val="0094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4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2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3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5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7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2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970249" TargetMode="External"/><Relationship Id="rId13" Type="http://schemas.openxmlformats.org/officeDocument/2006/relationships/hyperlink" Target="https://docs.cntd.ru/document/4372685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67718468" TargetMode="External"/><Relationship Id="rId12" Type="http://schemas.openxmlformats.org/officeDocument/2006/relationships/hyperlink" Target="https://docs.cntd.ru/document/9330109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7278208" TargetMode="External"/><Relationship Id="rId11" Type="http://schemas.openxmlformats.org/officeDocument/2006/relationships/hyperlink" Target="https://docs.cntd.ru/document/933010977" TargetMode="External"/><Relationship Id="rId5" Type="http://schemas.openxmlformats.org/officeDocument/2006/relationships/hyperlink" Target="https://docs.cntd.ru/document/46771851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467733881" TargetMode="External"/><Relationship Id="rId4" Type="http://schemas.openxmlformats.org/officeDocument/2006/relationships/hyperlink" Target="https://docs.cntd.ru/document/933007412" TargetMode="External"/><Relationship Id="rId9" Type="http://schemas.openxmlformats.org/officeDocument/2006/relationships/hyperlink" Target="https://docs.cntd.ru/document/4677374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2530</Words>
  <Characters>14427</Characters>
  <Application>Microsoft Office Word</Application>
  <DocSecurity>0</DocSecurity>
  <Lines>120</Lines>
  <Paragraphs>33</Paragraphs>
  <ScaleCrop>false</ScaleCrop>
  <Company>Microsoft</Company>
  <LinksUpToDate>false</LinksUpToDate>
  <CharactersWithSpaces>16924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admin</cp:lastModifiedBy>
  <cp:revision>2</cp:revision>
  <cp:lastPrinted>2024-10-28T07:08:00Z</cp:lastPrinted>
  <dcterms:created xsi:type="dcterms:W3CDTF">2024-10-28T07:11:00Z</dcterms:created>
  <dcterms:modified xsi:type="dcterms:W3CDTF">2024-10-28T07:11:00Z</dcterms:modified>
</cp:coreProperties>
</file>