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4078"/>
        <w:gridCol w:w="538"/>
        <w:gridCol w:w="1183"/>
        <w:gridCol w:w="1446"/>
        <w:gridCol w:w="567"/>
        <w:gridCol w:w="1275"/>
        <w:gridCol w:w="567"/>
      </w:tblGrid>
      <w:tr w:rsidR="00CE5FFA" w:rsidRPr="006C219A" w:rsidTr="008C6CDC">
        <w:trPr>
          <w:trHeight w:val="2771"/>
        </w:trPr>
        <w:tc>
          <w:tcPr>
            <w:tcW w:w="9654" w:type="dxa"/>
            <w:gridSpan w:val="7"/>
            <w:tcBorders>
              <w:top w:val="nil"/>
            </w:tcBorders>
            <w:shd w:val="clear" w:color="auto" w:fill="FFFFFF" w:themeFill="background1"/>
            <w:noWrap/>
            <w:vAlign w:val="bottom"/>
            <w:hideMark/>
          </w:tcPr>
          <w:p w:rsidR="00CE5FFA" w:rsidRPr="006C219A" w:rsidRDefault="00CE5FFA" w:rsidP="004673FF">
            <w:pPr>
              <w:pStyle w:val="a5"/>
              <w:tabs>
                <w:tab w:val="left" w:pos="7291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="00E564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643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4673FF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E564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450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>Приложение 3</w:t>
            </w: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                     </w:t>
            </w:r>
          </w:p>
          <w:p w:rsidR="00CE5FFA" w:rsidRPr="006C219A" w:rsidRDefault="00CE5FFA" w:rsidP="004673FF">
            <w:pPr>
              <w:pStyle w:val="a5"/>
              <w:tabs>
                <w:tab w:val="left" w:pos="7291"/>
              </w:tabs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 w:rsidR="00E5643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</w:t>
            </w:r>
            <w:r w:rsidR="00E56436">
              <w:rPr>
                <w:rFonts w:ascii="Times New Roman" w:hAnsi="Times New Roman" w:cs="Times New Roman"/>
                <w:bCs/>
                <w:sz w:val="20"/>
                <w:szCs w:val="20"/>
              </w:rPr>
              <w:t>проекту решения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Совета депутатов   </w:t>
            </w:r>
          </w:p>
          <w:p w:rsidR="00CE5FFA" w:rsidRPr="006C219A" w:rsidRDefault="00CE5FFA" w:rsidP="004673FF">
            <w:pPr>
              <w:pStyle w:val="a5"/>
              <w:tabs>
                <w:tab w:val="left" w:pos="7291"/>
              </w:tabs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</w:t>
            </w:r>
            <w:r w:rsidR="00E564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</w:t>
            </w:r>
            <w:r w:rsidR="00F712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</w:t>
            </w:r>
            <w:r w:rsidR="00F712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673FF">
              <w:rPr>
                <w:rFonts w:ascii="Times New Roman" w:hAnsi="Times New Roman" w:cs="Times New Roman"/>
                <w:bCs/>
                <w:sz w:val="20"/>
                <w:szCs w:val="20"/>
              </w:rPr>
              <w:t>14.05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3488A"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15450E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 w:rsidR="000575B0"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>г. №</w:t>
            </w:r>
            <w:r w:rsidR="004673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94</w:t>
            </w:r>
            <w:r w:rsidRPr="006C2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</w:t>
            </w:r>
          </w:p>
          <w:p w:rsidR="00CE5FFA" w:rsidRPr="006C219A" w:rsidRDefault="00CE5FFA" w:rsidP="006C219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C219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  <w:p w:rsidR="00CE5FFA" w:rsidRPr="006C219A" w:rsidRDefault="00CE5FFA" w:rsidP="006C219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219A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 Екатериновского муниципального образования з</w:t>
            </w:r>
            <w:r w:rsidR="0015450E">
              <w:rPr>
                <w:rFonts w:ascii="Times New Roman" w:hAnsi="Times New Roman" w:cs="Times New Roman"/>
                <w:b/>
                <w:sz w:val="20"/>
                <w:szCs w:val="20"/>
              </w:rPr>
              <w:t>а 2024</w:t>
            </w:r>
            <w:r w:rsidRPr="006C21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по разделам и подразделам классификации расходов бюджета</w:t>
            </w:r>
          </w:p>
        </w:tc>
      </w:tr>
      <w:tr w:rsidR="008C6CDC" w:rsidRPr="006C219A" w:rsidTr="008C6CDC">
        <w:trPr>
          <w:gridAfter w:val="1"/>
          <w:wAfter w:w="567" w:type="dxa"/>
          <w:trHeight w:val="79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8C6CDC" w:rsidRPr="006C219A" w:rsidTr="008C6CDC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CDC" w:rsidRPr="006C219A" w:rsidRDefault="008C6CDC" w:rsidP="006C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21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4 998,9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2 724,6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2 724,6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2 724,6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2 665,3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135,0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456,0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2130002200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2 074,3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транспортного налога органами местного самоуправления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59,3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2130006100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59,3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2 274,3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291,6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11,6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Членские взносы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2930006600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11,6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2930006600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11,6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судебные издержки и исполнение судебных решений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2960006600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280,0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2960006600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280,0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 Обеспечение занятости несовершеннолетних граждан на </w:t>
            </w: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территории Екатериновского муниципального образования на 2024 год 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временных рабочих мест для несовершеннолетних в возрасте от 14 до 18 лет"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"Создание временных рабочих мест для несовершеннолетних в возрасте от 14 до 18 лет"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 Оказание услуг по перевозке населения Екатериновского муниципального образования для социально-значимой услуги банно-прачечного комплекса на 2024-2026год"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510,8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"Транспортные услуги"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510,8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"Транспортные услуги"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510,8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510,8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Екатериновского муниципального образования на 2024-2026 гг. 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253,1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"Защита населения и территорий от ЧС природного и техногенного характера- своевременное оповещение и информирование населения, в том числе приобретение оборудования и инвентаря для организации пунктов временного размещения(ПВР) эвакуируемого населения"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"Защита населения и территорий от ЧС природного и техногенного характера- своевременное оповещение и информирование населения, в том числе приобретение оборудования и инвентаря для организации пунктов временного размещения(ПВР) эвакуируемого населения"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"Установка и обслуживание пожарных гидрантов на водопроводной сети,на территории Екатериновского МО"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108,0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"Установка и обслуживание пожарных гидрантов на водопроводной сети"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108,0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108,0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обучения неработающего населения и учащихся в области безопасности жизнедеятельности-создание материальной базы учебно-консультативных пунктов на базе МБОУ СОШ №1 и МБОУ СОШ №2"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основного мероприятия  "Организация обучения неработающего населения и учащихся в области безопасности жизнедеятельности-создание материальной базы учебно-консультативных пунктов на базе МБОУ СОШ №1 и МБОУ СОШ №2"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66006Н0000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66006Н0000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безопасности людей на водных объектах, в том числе организация мест массового отдыха населения у воды и приобретение знаков и информационных табличек"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133,0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"Обеспечение безопасности людей на водных объектах, в том числе организация мест массового отдыха населения у воды и приобретение знаков и информационных табличек"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66007Н0000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133,0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66007Н0000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133,0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"Организация временного трудоустройства,безработных граждан,особо нуждающихся в социальной защите в муниципальном образовании на 2024-2026 гг"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6П00000000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579,7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"Трудоустройству безработных граждан"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6П00100000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579,7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"Трудоустройству безработных граждан"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6П001Н0000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579,7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6П001Н0000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579,7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экстремизма,гармонизации межнациональных отношений в Екатериновском муниципальном образовании на 2024 г"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66,2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наградного материала,памятных знаков,приуроченных к значимым датам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49,8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"Приобретение наградного материала,памятных знаков,приуроченных к значимым датам"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49,8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49,8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культурно-массовых и спортивно-массовых мероприятий, направленных на профилактику межнациональных конфликтов на территории р.п.Екатериновка"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16,3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"Проведение культурно-массовых и спортивно-массовых мероприятий, направленных на профилактику межнациональных конфликтов на территории р.п.Екатериновка"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16,3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для </w:t>
            </w: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6Ш003Н0000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16,3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"Инвентаризация и учет объектов муниципального нежилого фонда муниципальных образований Екатериновского муниципального района на 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6Я00000000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"Техническая инвентаризация объектов нежилового фонда"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6Я00100000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мероприятия"Техническая инвентаризация объектов нежилого фонда"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6Я001Н0000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6Я001Н0000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347,5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347,5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межбюджетных трансфертов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347,5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347,5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249,2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 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73,5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7,0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17,9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 "Профилактика правонарушений и усиление борьбы с преступностью на территории Екатериновского муниципального образования на 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6Ю00000000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"Материальное стимулирование и организация работы местной общественной организации Екатериновская "Добровольная дружина"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6Ю00100000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"Материальное стимулирование и организация работы местной общественной организации Екатериновская "Добровольная дружина"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6Ю001Н0000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6Ю001Н0000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499,0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15 766,0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14 296,1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лет,за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2910094300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2910094300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"Дорожная деятельность в отношении автомобильных дорог местного значения в границах Екатериновского муниципального образования Екатериновского муниципального района Саратовской области на 2023-2025 года"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14 185,1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автомобильных дорог"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14 185,1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"Ремонт автомобильных дорог"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14 185,1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14 185,1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1 469,9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земельных участков,расположенных на территории Екатериновского муниципального образования Екатериновского муниципального района на 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1 469,9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кадастровых работ и государственного кадастрового учета земельных участков для проведения торгов (конкурсов,аукционов) по продаже земельных участков, продаже права на заключение договоров аренды земельных участков"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1 457,9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по проведению кадастровых работ и государственного кадастрового учета земельных участков для проведения торгов (конкурсов,аукционов)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1 457,9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1 457,9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кадастровых работ и государственного кадастрового учета земельных участков для индивидуального жилищного строительства,дачного строительства,ведения садоводства или огородничества гражданами,имеющими трех и более детей"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12,0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основного мероприятия по проведению кадастровых работ и государственного кадастрового учета земельных участков для индивидуального жилищного строительства,дачного </w:t>
            </w: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строительства,ведения садоводства или огородничества гражданами,имеющими трех и более детей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12,0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6Щ003Н0000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12,0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25 767,4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38,6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38,6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общего имущества за жилые и нежилые помещения,находящиеся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2950003300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38,6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2950003300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38,6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543347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25 728,6</w:t>
            </w:r>
            <w:r w:rsidR="0015450E"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1 127,1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1 127,1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лет,за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2910094300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1 127,1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2910094300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1 127,1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дорожного движения на территории Екатериновского муниципального образования на 2022-2024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345,4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дорожного движения"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345,4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"Организация дорожного движения"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345,4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345,4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на территории муниципального образования на 2018-2024годы"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13 495,8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благоустройству территорий в 2024 году,осуществляемых за счет межбюджетного трансферта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4 995,8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благоустройству территорий (2 этап)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6D00278122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4 666,0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6D00278122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4 666,0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благоустройству территорий (3 этап)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6D00278123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329,8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6D00278123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329,8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регионального проекта(программы) в целях выполнения </w:t>
            </w: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 федерального проекта"Формирование комфортной городской среды"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8 500,0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программ формирование современной городской среды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6D0F255550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8 500,0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6D0F255550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8 500,0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 "Комплексное благоустройство территории  муниципальных образований на 2024-2026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7 613,8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территории муниципальных образований"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6 042,8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"Благоустройство территории муниципальных образований"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6 042,8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159,9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5 882,9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"Содержание мест захоронения"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сетей уличного освещения"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1 430,3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"Развитие сетей уличного освещения"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6Б004Н0000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1 430,3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6Б004Н0000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7,4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6Б004Н0000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1 422,9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"Отлов и содержание безнадзорных животных"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115,3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"Отлов и содержание безнадзорных животных"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6Б009Н0000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115,3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6Б009Н0000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115,3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програма  "Развитие системы водоснабжения в на территории муниципального образования"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6Г00000000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2 261,7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сетей водоснабжения"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6Г00100000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2 261,7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"Развитие сетей водоснабжения"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6Г001Н0000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2 261,7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6Г001Н0000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706,6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энергетических ресурсов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6Г001Н0000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1 555,2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 "Обеспечение экологической безопасности на территории  Екатериновского муниципального образования  на 2024-2026 годы"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зеленых насаждений"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"Приобретение зеленых насаждений"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6Л002Н0000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51,0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 "Энергосбережение и повышение энергетической эффективности на территории Екатериновского муниципального образования на 2024-2026 гг."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833,8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сетей уличного освещения"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712,6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"Развитие сетей уличного освещения"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712,6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712,6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Реконструкция центральной котельной 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"Реконструкция центральной котельной 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6Ч003Н0000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121,2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215,1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215,1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 "Реализация молодежной политики на территории  муниципальных образованиях на 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6Ж00000000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215,1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районных досуговых мероприятий для молодежи и подростков"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6Ж00100000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215,1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"Организация и проведение районных досуговых мероприятий для молодежи и подростков"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6Ж001Н0000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215,1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6Ж001Н0000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14,0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6Ж001Н0000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201,1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"Парад культуры. Екатериновка  2024-2026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"Мероприятие по празднованию и проведению профессиональных и календарных праздников"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"Мероприятие по празднованию и проведению профессиональных и календарных праздников"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256,5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97,6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97,6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97,6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Доплаты к пенсии муниципальным </w:t>
            </w: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служащим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97,6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97,6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489,5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489,5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  "Развитие физкультуры и спорта в муниципальных образованиях на 2024 год"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489,5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Приобретение спортивного оборудования, инвентаря, наградного материала для проведения спортивно- массовых мероприятий"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248,4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 Приобретение спортивного оборудования, инвентаря, наградного материала для проведения спортивно- массовых мероприятий"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248,4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5,4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62001Н0000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243,0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комплексных спортивно- массовых мероприятий, Первенств, Турниров по видам спорта, а также реализация комплекса "ГТО" на территории муниципального образования для всех возрастных категорий населения"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"Проведение комплексных спортивно- массовых мероприятий, Первенств, Турниров по видам спорта, а также реализация комплекса "ГТО" на территории муниципального образования для всех возрастных категорий населения"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62002Н0000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50,0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Участие в областных, Всероссийских, межрайонных спортивных мероприятиях"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191,1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 " Участие в областных, Всероссийских, межрайонных спортивных мероприятиях"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191,1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62003Н0000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191,1   </w:t>
            </w:r>
          </w:p>
        </w:tc>
      </w:tr>
      <w:tr w:rsidR="0015450E" w:rsidRPr="0015450E" w:rsidTr="0015450E">
        <w:trPr>
          <w:gridAfter w:val="1"/>
          <w:wAfter w:w="567" w:type="dxa"/>
          <w:trHeight w:val="25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15450E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0E" w:rsidRPr="0015450E" w:rsidRDefault="00543347" w:rsidP="00154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48 437,5</w:t>
            </w:r>
            <w:r w:rsidR="0015450E" w:rsidRPr="001545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</w:t>
            </w:r>
          </w:p>
        </w:tc>
      </w:tr>
    </w:tbl>
    <w:p w:rsidR="006C219A" w:rsidRPr="006C219A" w:rsidRDefault="006C219A">
      <w:pPr>
        <w:pStyle w:val="a5"/>
        <w:rPr>
          <w:rFonts w:ascii="Times New Roman" w:hAnsi="Times New Roman" w:cs="Times New Roman"/>
          <w:sz w:val="20"/>
          <w:szCs w:val="20"/>
        </w:rPr>
      </w:pPr>
    </w:p>
    <w:sectPr w:rsidR="006C219A" w:rsidRPr="006C219A" w:rsidSect="007202A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0C1" w:rsidRDefault="004920C1" w:rsidP="00F91FB9">
      <w:pPr>
        <w:pStyle w:val="a5"/>
      </w:pPr>
      <w:r>
        <w:separator/>
      </w:r>
    </w:p>
  </w:endnote>
  <w:endnote w:type="continuationSeparator" w:id="1">
    <w:p w:rsidR="004920C1" w:rsidRDefault="004920C1" w:rsidP="00F91FB9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0C1" w:rsidRDefault="004920C1" w:rsidP="00F91FB9">
      <w:pPr>
        <w:pStyle w:val="a5"/>
      </w:pPr>
      <w:r>
        <w:separator/>
      </w:r>
    </w:p>
  </w:footnote>
  <w:footnote w:type="continuationSeparator" w:id="1">
    <w:p w:rsidR="004920C1" w:rsidRDefault="004920C1" w:rsidP="00F91FB9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FFA"/>
    <w:rsid w:val="000575B0"/>
    <w:rsid w:val="000D2C4B"/>
    <w:rsid w:val="000E1752"/>
    <w:rsid w:val="000E73F1"/>
    <w:rsid w:val="00114F27"/>
    <w:rsid w:val="0015450E"/>
    <w:rsid w:val="00167898"/>
    <w:rsid w:val="0022297E"/>
    <w:rsid w:val="00262DC8"/>
    <w:rsid w:val="00297C25"/>
    <w:rsid w:val="002F74E7"/>
    <w:rsid w:val="00336613"/>
    <w:rsid w:val="00397704"/>
    <w:rsid w:val="0040735B"/>
    <w:rsid w:val="00416F65"/>
    <w:rsid w:val="00446894"/>
    <w:rsid w:val="00446B12"/>
    <w:rsid w:val="004673FF"/>
    <w:rsid w:val="00472687"/>
    <w:rsid w:val="004920C1"/>
    <w:rsid w:val="005265BC"/>
    <w:rsid w:val="0053488A"/>
    <w:rsid w:val="00543347"/>
    <w:rsid w:val="00564448"/>
    <w:rsid w:val="005A413F"/>
    <w:rsid w:val="005B706F"/>
    <w:rsid w:val="005C4491"/>
    <w:rsid w:val="005C68FD"/>
    <w:rsid w:val="006416EA"/>
    <w:rsid w:val="006B439F"/>
    <w:rsid w:val="006C219A"/>
    <w:rsid w:val="007202AC"/>
    <w:rsid w:val="007859C3"/>
    <w:rsid w:val="00793CA3"/>
    <w:rsid w:val="007B52E1"/>
    <w:rsid w:val="00891115"/>
    <w:rsid w:val="008C6CDC"/>
    <w:rsid w:val="0090321A"/>
    <w:rsid w:val="0091782C"/>
    <w:rsid w:val="009D723D"/>
    <w:rsid w:val="00A516F1"/>
    <w:rsid w:val="00B003FE"/>
    <w:rsid w:val="00B61385"/>
    <w:rsid w:val="00B95381"/>
    <w:rsid w:val="00B977E0"/>
    <w:rsid w:val="00BA185D"/>
    <w:rsid w:val="00BF7EA5"/>
    <w:rsid w:val="00C471AA"/>
    <w:rsid w:val="00C61BCB"/>
    <w:rsid w:val="00C76EE5"/>
    <w:rsid w:val="00C81B83"/>
    <w:rsid w:val="00CA1D77"/>
    <w:rsid w:val="00CE215D"/>
    <w:rsid w:val="00CE5FFA"/>
    <w:rsid w:val="00CE71F3"/>
    <w:rsid w:val="00D863F6"/>
    <w:rsid w:val="00DF37CC"/>
    <w:rsid w:val="00E206E7"/>
    <w:rsid w:val="00E56436"/>
    <w:rsid w:val="00E878AA"/>
    <w:rsid w:val="00E937EA"/>
    <w:rsid w:val="00F7124C"/>
    <w:rsid w:val="00F91FB9"/>
    <w:rsid w:val="00FD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12"/>
  </w:style>
  <w:style w:type="paragraph" w:styleId="1">
    <w:name w:val="heading 1"/>
    <w:basedOn w:val="a"/>
    <w:next w:val="a"/>
    <w:link w:val="10"/>
    <w:qFormat/>
    <w:rsid w:val="00CE5FF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5F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5FFA"/>
    <w:rPr>
      <w:color w:val="800080"/>
      <w:u w:val="single"/>
    </w:rPr>
  </w:style>
  <w:style w:type="paragraph" w:customStyle="1" w:styleId="xl64">
    <w:name w:val="xl64"/>
    <w:basedOn w:val="a"/>
    <w:rsid w:val="00CE5F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CE5FF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CE5F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CE5FF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CE5F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E5F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B977E0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F91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FB9"/>
  </w:style>
  <w:style w:type="paragraph" w:styleId="a8">
    <w:name w:val="footer"/>
    <w:basedOn w:val="a"/>
    <w:link w:val="a9"/>
    <w:uiPriority w:val="99"/>
    <w:semiHidden/>
    <w:unhideWhenUsed/>
    <w:rsid w:val="00F91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1FB9"/>
  </w:style>
  <w:style w:type="paragraph" w:customStyle="1" w:styleId="xl63">
    <w:name w:val="xl63"/>
    <w:basedOn w:val="a"/>
    <w:rsid w:val="00C47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3675</Words>
  <Characters>20949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4545</cp:lastModifiedBy>
  <cp:revision>2</cp:revision>
  <cp:lastPrinted>2025-02-25T05:43:00Z</cp:lastPrinted>
  <dcterms:created xsi:type="dcterms:W3CDTF">2025-05-14T09:39:00Z</dcterms:created>
  <dcterms:modified xsi:type="dcterms:W3CDTF">2025-05-14T09:39:00Z</dcterms:modified>
</cp:coreProperties>
</file>