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80" w:rsidRPr="003D10DD" w:rsidRDefault="009D254E" w:rsidP="00784480">
      <w:pPr>
        <w:spacing w:after="0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71C4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784480" w:rsidRDefault="00784480" w:rsidP="00784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FFC" w:rsidRPr="006C0FFC" w:rsidRDefault="006C0FFC" w:rsidP="006C0FFC">
      <w:pPr>
        <w:pStyle w:val="aa"/>
        <w:rPr>
          <w:rFonts w:ascii="Times New Roman" w:hAnsi="Times New Roman"/>
          <w:b/>
          <w:sz w:val="26"/>
          <w:szCs w:val="26"/>
        </w:rPr>
      </w:pPr>
      <w:r w:rsidRPr="008B2B91">
        <w:rPr>
          <w:rFonts w:ascii="Times New Roman" w:hAnsi="Times New Roman"/>
          <w:b/>
          <w:sz w:val="26"/>
          <w:szCs w:val="26"/>
        </w:rPr>
        <w:t xml:space="preserve">                                                         </w:t>
      </w:r>
      <w:r w:rsidRPr="006C0FFC">
        <w:rPr>
          <w:rFonts w:ascii="Times New Roman" w:hAnsi="Times New Roman"/>
          <w:b/>
          <w:sz w:val="26"/>
          <w:szCs w:val="26"/>
        </w:rPr>
        <w:t xml:space="preserve">Совет депутатов                                                                                                               </w:t>
      </w:r>
    </w:p>
    <w:p w:rsidR="006C0FFC" w:rsidRPr="006C0FFC" w:rsidRDefault="006C0FFC" w:rsidP="006C0FFC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6C0FFC">
        <w:rPr>
          <w:rFonts w:ascii="Times New Roman" w:hAnsi="Times New Roman"/>
          <w:b/>
          <w:sz w:val="26"/>
          <w:szCs w:val="26"/>
        </w:rPr>
        <w:t>Екатериновского муниципального образования</w:t>
      </w:r>
    </w:p>
    <w:p w:rsidR="006C0FFC" w:rsidRPr="006C0FFC" w:rsidRDefault="006C0FFC" w:rsidP="006C0FFC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6C0FFC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6C0FFC" w:rsidRPr="006C0FFC" w:rsidRDefault="006C0FFC" w:rsidP="006C0FFC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:rsidR="006C0FFC" w:rsidRPr="006C0FFC" w:rsidRDefault="006C0FFC" w:rsidP="006C0FFC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Шестнадцатое </w:t>
      </w:r>
      <w:r w:rsidRPr="006C0FFC">
        <w:rPr>
          <w:rFonts w:ascii="Times New Roman" w:hAnsi="Times New Roman"/>
          <w:b/>
          <w:sz w:val="26"/>
          <w:szCs w:val="26"/>
        </w:rPr>
        <w:t>очередное заседание Совета депутатов Екатериновского муниципального образования пятого созыва</w:t>
      </w:r>
    </w:p>
    <w:p w:rsidR="006C0FFC" w:rsidRPr="006C0FFC" w:rsidRDefault="006C0FFC" w:rsidP="006C0FF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0FFC" w:rsidRPr="006C0FFC" w:rsidRDefault="006C0FFC" w:rsidP="006C0F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0FF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84480" w:rsidRPr="006C0FFC" w:rsidRDefault="00784480" w:rsidP="00784480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784480" w:rsidRDefault="00784480" w:rsidP="00784480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784480" w:rsidRPr="00D71C48" w:rsidRDefault="00784480" w:rsidP="00784480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1280">
        <w:rPr>
          <w:rFonts w:ascii="Times New Roman" w:hAnsi="Times New Roman" w:cs="Times New Roman"/>
          <w:b/>
          <w:bCs/>
          <w:sz w:val="28"/>
          <w:szCs w:val="28"/>
        </w:rPr>
        <w:t xml:space="preserve">«31»  января  </w:t>
      </w:r>
      <w:r w:rsidRPr="00D71C48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  <w:r w:rsidR="007A12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7A1280">
        <w:rPr>
          <w:rFonts w:ascii="Times New Roman" w:hAnsi="Times New Roman" w:cs="Times New Roman"/>
          <w:b/>
          <w:bCs/>
          <w:sz w:val="28"/>
          <w:szCs w:val="28"/>
        </w:rPr>
        <w:t xml:space="preserve"> 82</w:t>
      </w:r>
    </w:p>
    <w:p w:rsidR="007A1280" w:rsidRDefault="00784480" w:rsidP="00784480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:rsidR="00784480" w:rsidRPr="00D71C48" w:rsidRDefault="007A1280" w:rsidP="00784480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784480" w:rsidRPr="00D71C48">
        <w:rPr>
          <w:rFonts w:ascii="Times New Roman" w:hAnsi="Times New Roman" w:cs="Times New Roman"/>
          <w:b/>
          <w:bCs/>
          <w:sz w:val="28"/>
          <w:szCs w:val="28"/>
        </w:rPr>
        <w:t>р.п. Екатериновка</w:t>
      </w:r>
    </w:p>
    <w:p w:rsidR="00636091" w:rsidRDefault="00636091" w:rsidP="007844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091" w:rsidRPr="006C4431" w:rsidRDefault="00636091" w:rsidP="00784480">
      <w:pPr>
        <w:spacing w:after="0"/>
        <w:ind w:right="31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4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F635B7"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 w:rsidR="006C4431" w:rsidRPr="006C4431">
        <w:rPr>
          <w:rFonts w:ascii="Times New Roman" w:hAnsi="Times New Roman" w:cs="Times New Roman"/>
          <w:b/>
          <w:sz w:val="28"/>
          <w:szCs w:val="28"/>
        </w:rPr>
        <w:t xml:space="preserve"> порядке ведения реестр</w:t>
      </w:r>
      <w:r w:rsidR="00E97B2E">
        <w:rPr>
          <w:rFonts w:ascii="Times New Roman" w:hAnsi="Times New Roman" w:cs="Times New Roman"/>
          <w:b/>
          <w:sz w:val="28"/>
          <w:szCs w:val="28"/>
        </w:rPr>
        <w:t>а</w:t>
      </w:r>
      <w:r w:rsidR="006C4431" w:rsidRPr="006C4431">
        <w:rPr>
          <w:rFonts w:ascii="Times New Roman" w:hAnsi="Times New Roman" w:cs="Times New Roman"/>
          <w:b/>
          <w:sz w:val="28"/>
          <w:szCs w:val="28"/>
        </w:rPr>
        <w:t xml:space="preserve"> муниципальной собственности Екатериновского муниципального </w:t>
      </w:r>
      <w:r w:rsidR="00784480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  <w:r w:rsidR="006C4431" w:rsidRPr="006C4431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  <w:r w:rsidRPr="006C44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B4D02" w:rsidRDefault="001B4D02" w:rsidP="001B4D02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4D02" w:rsidRDefault="001B4D02" w:rsidP="001B4D02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480" w:rsidRPr="00F542A7" w:rsidRDefault="00784480" w:rsidP="00784480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09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года № 163-н «Об утверждении Порядка ведения органами местного самоуправления реестров муниципального имущества», Уставом Екатериновского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Екатериновского муниципального района </w:t>
      </w:r>
      <w:r w:rsidRPr="002D1903">
        <w:rPr>
          <w:rFonts w:ascii="Times New Roman" w:hAnsi="Times New Roman" w:cs="Times New Roman"/>
          <w:sz w:val="28"/>
          <w:szCs w:val="28"/>
        </w:rPr>
        <w:t>Совет депутатов Екатериновского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42A7">
        <w:rPr>
          <w:rFonts w:ascii="Times New Roman" w:hAnsi="Times New Roman" w:cs="Times New Roman"/>
          <w:b/>
          <w:bCs/>
          <w:sz w:val="28"/>
          <w:szCs w:val="28"/>
        </w:rPr>
        <w:t xml:space="preserve">РЕШИЛ:        </w:t>
      </w:r>
    </w:p>
    <w:p w:rsidR="0033769A" w:rsidRDefault="006D2CEC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4431">
        <w:rPr>
          <w:rFonts w:ascii="Times New Roman" w:hAnsi="Times New Roman" w:cs="Times New Roman"/>
          <w:sz w:val="28"/>
          <w:szCs w:val="28"/>
        </w:rPr>
        <w:t xml:space="preserve">Уполномочить администрацию Екатериновского муниципального района Саратовской области на ведение реестра муниципального имущества Екатериновского муниципального </w:t>
      </w:r>
      <w:r w:rsidR="00784480">
        <w:rPr>
          <w:rFonts w:ascii="Times New Roman" w:hAnsi="Times New Roman" w:cs="Times New Roman"/>
          <w:sz w:val="28"/>
          <w:szCs w:val="28"/>
        </w:rPr>
        <w:t xml:space="preserve">образования Екатериновского муниципального </w:t>
      </w:r>
      <w:r w:rsidR="006C4431">
        <w:rPr>
          <w:rFonts w:ascii="Times New Roman" w:hAnsi="Times New Roman" w:cs="Times New Roman"/>
          <w:sz w:val="28"/>
          <w:szCs w:val="28"/>
        </w:rPr>
        <w:t>района Саратовской области (далее - Реестр)</w:t>
      </w:r>
      <w:r w:rsidR="00636091" w:rsidRPr="00636091">
        <w:rPr>
          <w:rFonts w:ascii="Times New Roman" w:hAnsi="Times New Roman" w:cs="Times New Roman"/>
          <w:sz w:val="28"/>
          <w:szCs w:val="28"/>
        </w:rPr>
        <w:t>.</w:t>
      </w:r>
    </w:p>
    <w:p w:rsidR="0033769A" w:rsidRDefault="00636091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69A">
        <w:rPr>
          <w:rFonts w:ascii="Times New Roman" w:hAnsi="Times New Roman" w:cs="Times New Roman"/>
          <w:sz w:val="28"/>
          <w:szCs w:val="28"/>
        </w:rPr>
        <w:t xml:space="preserve">2. </w:t>
      </w:r>
      <w:r w:rsidR="006C4431">
        <w:rPr>
          <w:rFonts w:ascii="Times New Roman" w:hAnsi="Times New Roman" w:cs="Times New Roman"/>
          <w:sz w:val="28"/>
          <w:szCs w:val="28"/>
        </w:rPr>
        <w:t>Установить, что объектами учета Реестра являются:</w:t>
      </w:r>
    </w:p>
    <w:p w:rsidR="006C4431" w:rsidRDefault="006C4431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недвижимое имущество, находящееся в муниципальной соб</w:t>
      </w:r>
      <w:r w:rsidR="00253877">
        <w:rPr>
          <w:rFonts w:ascii="Times New Roman" w:hAnsi="Times New Roman" w:cs="Times New Roman"/>
          <w:sz w:val="28"/>
          <w:szCs w:val="28"/>
        </w:rPr>
        <w:t xml:space="preserve">ственности (здание, сооружение, </w:t>
      </w:r>
      <w:r>
        <w:rPr>
          <w:rFonts w:ascii="Times New Roman" w:hAnsi="Times New Roman" w:cs="Times New Roman"/>
          <w:sz w:val="28"/>
          <w:szCs w:val="28"/>
        </w:rPr>
        <w:t>объект незавершенного строительства, единые недвижимые комплексы и иные объекты, отнесенные законом к недвижимости);</w:t>
      </w:r>
    </w:p>
    <w:p w:rsidR="00E97B2E" w:rsidRDefault="002A419E" w:rsidP="00E97B2E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69A">
        <w:rPr>
          <w:rFonts w:ascii="Times New Roman" w:hAnsi="Times New Roman" w:cs="Times New Roman"/>
          <w:sz w:val="28"/>
          <w:szCs w:val="28"/>
        </w:rPr>
        <w:t>-</w:t>
      </w:r>
      <w:r w:rsidR="006C4431">
        <w:rPr>
          <w:rFonts w:ascii="Times New Roman" w:hAnsi="Times New Roman" w:cs="Times New Roman"/>
          <w:sz w:val="28"/>
          <w:szCs w:val="28"/>
        </w:rPr>
        <w:t xml:space="preserve"> движимое имущество, находящееся в муниципальной собственности, без которого уставная деятельность органов местного самоуправления затруднена или невозможна и балансовая стоимость которого превышает </w:t>
      </w:r>
      <w:r w:rsidR="006C4431">
        <w:rPr>
          <w:rFonts w:ascii="Times New Roman" w:hAnsi="Times New Roman" w:cs="Times New Roman"/>
          <w:sz w:val="28"/>
          <w:szCs w:val="28"/>
        </w:rPr>
        <w:lastRenderedPageBreak/>
        <w:t>50 000 (пятьдесят тысяч) рублей (в том числе акции, сведения о долях (вкладах) в уставах (складочных</w:t>
      </w:r>
      <w:r w:rsidR="007166C8">
        <w:rPr>
          <w:rFonts w:ascii="Times New Roman" w:hAnsi="Times New Roman" w:cs="Times New Roman"/>
          <w:sz w:val="28"/>
          <w:szCs w:val="28"/>
        </w:rPr>
        <w:t>)</w:t>
      </w:r>
      <w:r w:rsidR="006C4431">
        <w:rPr>
          <w:rFonts w:ascii="Times New Roman" w:hAnsi="Times New Roman" w:cs="Times New Roman"/>
          <w:sz w:val="28"/>
          <w:szCs w:val="28"/>
        </w:rPr>
        <w:t xml:space="preserve"> капиталах хозяйственных обществ и товариществ, ином имуществе).</w:t>
      </w:r>
    </w:p>
    <w:p w:rsidR="006C4431" w:rsidRDefault="006C4431" w:rsidP="00E97B2E">
      <w:pPr>
        <w:spacing w:after="0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6C4431">
        <w:rPr>
          <w:rFonts w:ascii="Times New Roman" w:hAnsi="Times New Roman" w:cs="Times New Roman"/>
          <w:sz w:val="28"/>
          <w:szCs w:val="28"/>
        </w:rPr>
        <w:t>«О порядке ведения р</w:t>
      </w:r>
      <w:r w:rsidR="00E97B2E">
        <w:rPr>
          <w:rFonts w:ascii="Times New Roman" w:hAnsi="Times New Roman" w:cs="Times New Roman"/>
          <w:sz w:val="28"/>
          <w:szCs w:val="28"/>
        </w:rPr>
        <w:t>еестра</w:t>
      </w:r>
      <w:r w:rsidRPr="006C4431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Екатериновского муниципального</w:t>
      </w:r>
      <w:r w:rsidR="00784480">
        <w:rPr>
          <w:rFonts w:ascii="Times New Roman" w:hAnsi="Times New Roman" w:cs="Times New Roman"/>
          <w:sz w:val="28"/>
          <w:szCs w:val="28"/>
        </w:rPr>
        <w:t xml:space="preserve"> образования Екатериновского муниципального района Саратовской области</w:t>
      </w:r>
      <w:r w:rsidRPr="006C4431">
        <w:rPr>
          <w:rFonts w:ascii="Times New Roman" w:hAnsi="Times New Roman" w:cs="Times New Roman"/>
          <w:bCs/>
          <w:sz w:val="28"/>
          <w:szCs w:val="28"/>
        </w:rPr>
        <w:t>»</w:t>
      </w:r>
      <w:r w:rsidR="00E97B2E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Решению (далее – Положение).</w:t>
      </w:r>
    </w:p>
    <w:p w:rsidR="00E97B2E" w:rsidRDefault="00E97B2E" w:rsidP="00E97B2E">
      <w:pPr>
        <w:spacing w:after="0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Утвердить форму выписки из Реестра согласно Приложению 1 к Положению.</w:t>
      </w:r>
    </w:p>
    <w:p w:rsidR="006C4431" w:rsidRDefault="00E97B2E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Утвердить форму ведения Реестра согласно Приложению 2 к Положению.</w:t>
      </w:r>
    </w:p>
    <w:p w:rsidR="00D71C48" w:rsidRPr="00636091" w:rsidRDefault="00E97B2E" w:rsidP="004521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6091" w:rsidRPr="00636091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принятия, подлежит обнародованию и опубликованию на официальном сайте администрации Екатериновского муниципального района.</w:t>
      </w:r>
    </w:p>
    <w:p w:rsidR="00D71C48" w:rsidRDefault="00D71C48" w:rsidP="0075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A59" w:rsidRDefault="00A20A59" w:rsidP="0075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A59" w:rsidRDefault="00A20A59" w:rsidP="0075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B2E" w:rsidRDefault="002A63F7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Екатериновского</w:t>
      </w:r>
    </w:p>
    <w:p w:rsidR="002A63F7" w:rsidRDefault="002A63F7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           В.А.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Мурнаева</w:t>
      </w:r>
      <w:proofErr w:type="spellEnd"/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B2E" w:rsidRDefault="00E97B2E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2F10" w:rsidRDefault="00CB2F10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2F10" w:rsidRPr="00E97B2E" w:rsidRDefault="00CB2F10" w:rsidP="00CB2F10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E97B2E">
        <w:rPr>
          <w:rFonts w:ascii="Times New Roman" w:hAnsi="Times New Roman" w:cs="Times New Roman"/>
          <w:b/>
          <w:bCs/>
          <w:sz w:val="18"/>
          <w:szCs w:val="18"/>
        </w:rPr>
        <w:t xml:space="preserve">Приложение к Решению </w:t>
      </w:r>
    </w:p>
    <w:p w:rsidR="00CB2F10" w:rsidRDefault="00CB2F10" w:rsidP="00CB2F10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Совета депутатов </w:t>
      </w:r>
      <w:proofErr w:type="spellStart"/>
      <w:r w:rsidRPr="00E97B2E">
        <w:rPr>
          <w:rFonts w:ascii="Times New Roman" w:hAnsi="Times New Roman" w:cs="Times New Roman"/>
          <w:b/>
          <w:bCs/>
          <w:sz w:val="18"/>
          <w:szCs w:val="18"/>
        </w:rPr>
        <w:t>Екатериновского</w:t>
      </w:r>
      <w:proofErr w:type="spellEnd"/>
      <w:r w:rsidRPr="00E97B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CB2F10" w:rsidRDefault="00CB2F10" w:rsidP="00CB2F10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муниципального образования </w:t>
      </w:r>
    </w:p>
    <w:p w:rsidR="00CB2F10" w:rsidRDefault="00CB2F10" w:rsidP="00CB2F10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муниципального</w:t>
      </w:r>
    </w:p>
    <w:p w:rsidR="00CB2F10" w:rsidRDefault="00CB2F10" w:rsidP="00CB2F10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района Саратовской области</w:t>
      </w:r>
      <w:r w:rsidRPr="00E97B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CB2F10" w:rsidRDefault="00CB2F10" w:rsidP="00CB2F10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E97B2E">
        <w:rPr>
          <w:rFonts w:ascii="Times New Roman" w:hAnsi="Times New Roman" w:cs="Times New Roman"/>
          <w:b/>
          <w:bCs/>
          <w:sz w:val="18"/>
          <w:szCs w:val="18"/>
        </w:rPr>
        <w:t xml:space="preserve">№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82 </w:t>
      </w:r>
      <w:r w:rsidRPr="00E97B2E">
        <w:rPr>
          <w:rFonts w:ascii="Times New Roman" w:hAnsi="Times New Roman" w:cs="Times New Roman"/>
          <w:b/>
          <w:bCs/>
          <w:sz w:val="18"/>
          <w:szCs w:val="18"/>
        </w:rPr>
        <w:t>от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31.01.2025    </w:t>
      </w:r>
    </w:p>
    <w:p w:rsidR="00CB2F10" w:rsidRDefault="00CB2F10" w:rsidP="00CB2F10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CB2F10" w:rsidRDefault="00CB2F10" w:rsidP="00CB2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B2F10" w:rsidRDefault="00CB2F10" w:rsidP="00CB2F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C4431">
        <w:rPr>
          <w:rFonts w:ascii="Times New Roman" w:hAnsi="Times New Roman" w:cs="Times New Roman"/>
          <w:b/>
          <w:sz w:val="28"/>
          <w:szCs w:val="28"/>
        </w:rPr>
        <w:t xml:space="preserve"> порядке ведения реестр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C4431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431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proofErr w:type="spellStart"/>
      <w:r w:rsidRPr="006C443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6C443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6C4431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CB2F10" w:rsidRDefault="00CB2F10" w:rsidP="00CB2F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F10" w:rsidRPr="005374C2" w:rsidRDefault="00CB2F10" w:rsidP="00CB2F10">
      <w:pPr>
        <w:pStyle w:val="1"/>
        <w:rPr>
          <w:sz w:val="24"/>
          <w:szCs w:val="24"/>
        </w:rPr>
      </w:pPr>
      <w:bookmarkStart w:id="0" w:name="sub_1100"/>
      <w:r w:rsidRPr="005374C2">
        <w:rPr>
          <w:sz w:val="24"/>
          <w:szCs w:val="24"/>
        </w:rPr>
        <w:t>1. Общие положения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1"/>
      <w:bookmarkEnd w:id="0"/>
      <w:r w:rsidRPr="005374C2">
        <w:rPr>
          <w:rFonts w:ascii="Times New Roman" w:hAnsi="Times New Roman" w:cs="Times New Roman"/>
          <w:sz w:val="24"/>
          <w:szCs w:val="24"/>
        </w:rPr>
        <w:t xml:space="preserve">1.1. </w:t>
      </w:r>
      <w:r w:rsidRPr="00D05050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ведения Реестра муниципальной собственности </w:t>
      </w:r>
      <w:proofErr w:type="spellStart"/>
      <w:r w:rsidRPr="00D05050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D0505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D05050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50">
        <w:rPr>
          <w:rFonts w:ascii="Times New Roman" w:hAnsi="Times New Roman" w:cs="Times New Roman"/>
          <w:sz w:val="24"/>
          <w:szCs w:val="24"/>
        </w:rPr>
        <w:t>(далее - Реестр)</w:t>
      </w:r>
      <w:r>
        <w:rPr>
          <w:rFonts w:ascii="Times New Roman" w:hAnsi="Times New Roman" w:cs="Times New Roman"/>
          <w:sz w:val="24"/>
          <w:szCs w:val="24"/>
        </w:rPr>
        <w:t>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CB2F10" w:rsidRPr="005374C2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02"/>
      <w:bookmarkEnd w:id="1"/>
      <w:r w:rsidRPr="005374C2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Объектом учета муниципального имущества (далее - объект учета) является следующее муниципальное имущество:</w:t>
      </w:r>
    </w:p>
    <w:p w:rsidR="00CB2F10" w:rsidRPr="00253877" w:rsidRDefault="00CB2F10" w:rsidP="00CB2F10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877">
        <w:rPr>
          <w:rFonts w:ascii="Times New Roman" w:hAnsi="Times New Roman" w:cs="Times New Roman"/>
          <w:sz w:val="24"/>
          <w:szCs w:val="24"/>
        </w:rPr>
        <w:t>- недвижимое имущество, находящееся в муниципальной собственности (здание, сооружение, объект незавершенного строительства, едины</w:t>
      </w:r>
      <w:r>
        <w:rPr>
          <w:rFonts w:ascii="Times New Roman" w:hAnsi="Times New Roman" w:cs="Times New Roman"/>
          <w:sz w:val="24"/>
          <w:szCs w:val="24"/>
        </w:rPr>
        <w:t>й недвижимый</w:t>
      </w:r>
      <w:r w:rsidRPr="00253877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, ино</w:t>
      </w:r>
      <w:r w:rsidRPr="00253877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253877">
        <w:rPr>
          <w:rFonts w:ascii="Times New Roman" w:hAnsi="Times New Roman" w:cs="Times New Roman"/>
          <w:sz w:val="24"/>
          <w:szCs w:val="24"/>
        </w:rPr>
        <w:t>, отнесенн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253877">
        <w:rPr>
          <w:rFonts w:ascii="Times New Roman" w:hAnsi="Times New Roman" w:cs="Times New Roman"/>
          <w:sz w:val="24"/>
          <w:szCs w:val="24"/>
        </w:rPr>
        <w:t xml:space="preserve"> законом к недвижим</w:t>
      </w:r>
      <w:r>
        <w:rPr>
          <w:rFonts w:ascii="Times New Roman" w:hAnsi="Times New Roman" w:cs="Times New Roman"/>
          <w:sz w:val="24"/>
          <w:szCs w:val="24"/>
        </w:rPr>
        <w:t>ым вещам</w:t>
      </w:r>
      <w:r w:rsidRPr="00253877">
        <w:rPr>
          <w:rFonts w:ascii="Times New Roman" w:hAnsi="Times New Roman" w:cs="Times New Roman"/>
          <w:sz w:val="24"/>
          <w:szCs w:val="24"/>
        </w:rPr>
        <w:t>);</w:t>
      </w:r>
    </w:p>
    <w:p w:rsidR="00CB2F10" w:rsidRPr="005374C2" w:rsidRDefault="00CB2F10" w:rsidP="00CB2F1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877">
        <w:rPr>
          <w:rFonts w:ascii="Times New Roman" w:hAnsi="Times New Roman" w:cs="Times New Roman"/>
          <w:sz w:val="24"/>
          <w:szCs w:val="24"/>
        </w:rPr>
        <w:t>- движимое имущество, находящееся в муниципальной собственности, без которого уставная деятельность органов местного самоуправления затруднена или невозможна и балансовая стоимость которого превышает 50 000 (пятьдесят тысяч) рублей (в том числе акции, сведения о долях (вкладах) в уставах (складочных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3877">
        <w:rPr>
          <w:rFonts w:ascii="Times New Roman" w:hAnsi="Times New Roman" w:cs="Times New Roman"/>
          <w:sz w:val="24"/>
          <w:szCs w:val="24"/>
        </w:rPr>
        <w:t xml:space="preserve"> капиталах хозяйственных обществ и товариществ, ином имуществе).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03"/>
      <w:bookmarkEnd w:id="2"/>
      <w:r w:rsidRPr="005374C2">
        <w:rPr>
          <w:rFonts w:ascii="Times New Roman" w:hAnsi="Times New Roman" w:cs="Times New Roman"/>
          <w:sz w:val="24"/>
          <w:szCs w:val="24"/>
        </w:rPr>
        <w:t>1.3. Ведение Реестра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  <w:r w:rsidRPr="005374C2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r w:rsidRPr="005374C2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земельными ресурсами </w:t>
      </w:r>
      <w:proofErr w:type="spellStart"/>
      <w:r w:rsidRPr="005374C2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5374C2">
        <w:rPr>
          <w:rFonts w:ascii="Times New Roman" w:hAnsi="Times New Roman" w:cs="Times New Roman"/>
          <w:sz w:val="24"/>
          <w:szCs w:val="24"/>
        </w:rPr>
        <w:t xml:space="preserve"> муни</w:t>
      </w:r>
      <w:r>
        <w:rPr>
          <w:rFonts w:ascii="Times New Roman" w:hAnsi="Times New Roman" w:cs="Times New Roman"/>
          <w:sz w:val="24"/>
          <w:szCs w:val="24"/>
        </w:rPr>
        <w:t>ципального района (далее - Комитет</w:t>
      </w:r>
      <w:r w:rsidRPr="005374C2">
        <w:rPr>
          <w:rFonts w:ascii="Times New Roman" w:hAnsi="Times New Roman" w:cs="Times New Roman"/>
          <w:sz w:val="24"/>
          <w:szCs w:val="24"/>
        </w:rPr>
        <w:t xml:space="preserve">) в порядке, установленном действующим законодательством Российской Федерации, правовыми актами органов местного самоуправления </w:t>
      </w:r>
      <w:proofErr w:type="spellStart"/>
      <w:r w:rsidRPr="005374C2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5374C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5374C2">
        <w:rPr>
          <w:rFonts w:ascii="Times New Roman" w:hAnsi="Times New Roman" w:cs="Times New Roman"/>
          <w:sz w:val="24"/>
          <w:szCs w:val="24"/>
        </w:rPr>
        <w:t>района, настоящим Положением.</w:t>
      </w:r>
      <w:bookmarkStart w:id="4" w:name="sub_1104"/>
      <w:bookmarkEnd w:id="3"/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4C2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Учет муниципального имущества в </w:t>
      </w:r>
      <w:r w:rsidRPr="005374C2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7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сопровождается присвоением реестрового номера муниципального имущества (далее – реестровый номер).</w:t>
      </w:r>
    </w:p>
    <w:p w:rsidR="00CB2F10" w:rsidRPr="00D50804" w:rsidRDefault="00CB2F10" w:rsidP="00CB2F1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50804">
        <w:rPr>
          <w:rFonts w:ascii="Times New Roman" w:hAnsi="Times New Roman"/>
          <w:color w:val="000000"/>
          <w:sz w:val="24"/>
          <w:szCs w:val="24"/>
        </w:rPr>
        <w:t xml:space="preserve">Реестровый номер, присваиваемый объекту учета реестра, состоит из 3 </w:t>
      </w:r>
      <w:proofErr w:type="gramStart"/>
      <w:r w:rsidRPr="00D50804">
        <w:rPr>
          <w:rFonts w:ascii="Times New Roman" w:hAnsi="Times New Roman"/>
          <w:color w:val="000000"/>
          <w:sz w:val="24"/>
          <w:szCs w:val="24"/>
        </w:rPr>
        <w:t>разрядов</w:t>
      </w:r>
      <w:proofErr w:type="gramEnd"/>
      <w:r w:rsidRPr="00D50804">
        <w:rPr>
          <w:rFonts w:ascii="Times New Roman" w:hAnsi="Times New Roman"/>
          <w:color w:val="000000"/>
          <w:sz w:val="24"/>
          <w:szCs w:val="24"/>
        </w:rPr>
        <w:t xml:space="preserve"> в которых указывается: </w:t>
      </w:r>
    </w:p>
    <w:p w:rsidR="00CB2F10" w:rsidRPr="00D50804" w:rsidRDefault="00CB2F10" w:rsidP="00CB2F1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50804">
        <w:rPr>
          <w:rFonts w:ascii="Times New Roman" w:hAnsi="Times New Roman"/>
          <w:color w:val="000000"/>
          <w:spacing w:val="-1"/>
          <w:sz w:val="24"/>
          <w:szCs w:val="24"/>
        </w:rPr>
        <w:t xml:space="preserve">1- номер «64» определяющая принадлежность объекта к собственности </w:t>
      </w:r>
      <w:r w:rsidRPr="00D50804">
        <w:rPr>
          <w:rFonts w:ascii="Times New Roman" w:hAnsi="Times New Roman"/>
          <w:color w:val="000000"/>
          <w:spacing w:val="1"/>
          <w:sz w:val="24"/>
          <w:szCs w:val="24"/>
        </w:rPr>
        <w:t>муниципального района, где «64» регион;</w:t>
      </w:r>
    </w:p>
    <w:p w:rsidR="00CB2F10" w:rsidRPr="00D50804" w:rsidRDefault="00CB2F10" w:rsidP="00CB2F1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50804">
        <w:rPr>
          <w:rFonts w:ascii="Times New Roman" w:hAnsi="Times New Roman"/>
          <w:color w:val="000000"/>
          <w:spacing w:val="1"/>
          <w:sz w:val="24"/>
          <w:szCs w:val="24"/>
        </w:rPr>
        <w:t xml:space="preserve">2- тип имущества, где </w:t>
      </w:r>
      <w:proofErr w:type="gramStart"/>
      <w:r w:rsidRPr="00D50804">
        <w:rPr>
          <w:rFonts w:ascii="Times New Roman" w:hAnsi="Times New Roman"/>
          <w:color w:val="000000"/>
          <w:spacing w:val="1"/>
          <w:sz w:val="24"/>
          <w:szCs w:val="24"/>
        </w:rPr>
        <w:t>Д-</w:t>
      </w:r>
      <w:proofErr w:type="gramEnd"/>
      <w:r w:rsidRPr="00D50804">
        <w:rPr>
          <w:rFonts w:ascii="Times New Roman" w:hAnsi="Times New Roman"/>
          <w:color w:val="000000"/>
          <w:spacing w:val="1"/>
          <w:sz w:val="24"/>
          <w:szCs w:val="24"/>
        </w:rPr>
        <w:t xml:space="preserve"> движимое, Н- недвижимое, З- земельные участки, П- помещения, А- акции и доли;</w:t>
      </w:r>
    </w:p>
    <w:p w:rsidR="00CB2F10" w:rsidRPr="00D50804" w:rsidRDefault="00CB2F10" w:rsidP="00CB2F1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50804">
        <w:rPr>
          <w:rFonts w:ascii="Times New Roman" w:hAnsi="Times New Roman"/>
          <w:color w:val="000000"/>
          <w:spacing w:val="1"/>
          <w:sz w:val="24"/>
          <w:szCs w:val="24"/>
        </w:rPr>
        <w:t>3-  порядковый номер учета в реестре муниципального имущества.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6"/>
      <w:bookmarkEnd w:id="4"/>
      <w:r w:rsidRPr="005374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74C2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</w:t>
      </w:r>
      <w:r>
        <w:rPr>
          <w:rFonts w:ascii="Times New Roman" w:hAnsi="Times New Roman" w:cs="Times New Roman"/>
          <w:sz w:val="24"/>
          <w:szCs w:val="24"/>
        </w:rPr>
        <w:t xml:space="preserve">иные достаточные для идентификации муниципального имущества сведения по их состоянию в реестре на дату выдачи из него (далее – выписка из Реестра). </w:t>
      </w:r>
    </w:p>
    <w:p w:rsidR="00CB2F10" w:rsidRPr="005374C2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в</w:t>
      </w:r>
      <w:r w:rsidRPr="005374C2">
        <w:rPr>
          <w:rFonts w:ascii="Times New Roman" w:hAnsi="Times New Roman" w:cs="Times New Roman"/>
          <w:sz w:val="24"/>
          <w:szCs w:val="24"/>
        </w:rPr>
        <w:t>ыписк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374C2">
        <w:rPr>
          <w:rFonts w:ascii="Times New Roman" w:hAnsi="Times New Roman" w:cs="Times New Roman"/>
          <w:sz w:val="24"/>
          <w:szCs w:val="24"/>
        </w:rPr>
        <w:t xml:space="preserve"> из Реестра </w:t>
      </w:r>
      <w:r>
        <w:rPr>
          <w:rFonts w:ascii="Times New Roman" w:hAnsi="Times New Roman" w:cs="Times New Roman"/>
          <w:sz w:val="24"/>
          <w:szCs w:val="24"/>
        </w:rPr>
        <w:t>приведена в Приложении 1 к настоящему Положению.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5"/>
      <w:bookmarkEnd w:id="5"/>
      <w:r>
        <w:rPr>
          <w:rFonts w:ascii="Times New Roman" w:hAnsi="Times New Roman" w:cs="Times New Roman"/>
          <w:sz w:val="24"/>
          <w:szCs w:val="24"/>
        </w:rPr>
        <w:t>1.6</w:t>
      </w:r>
      <w:r w:rsidRPr="005374C2">
        <w:rPr>
          <w:rFonts w:ascii="Times New Roman" w:hAnsi="Times New Roman" w:cs="Times New Roman"/>
          <w:sz w:val="24"/>
          <w:szCs w:val="24"/>
        </w:rPr>
        <w:t>. Реестр</w:t>
      </w:r>
      <w:r>
        <w:rPr>
          <w:rFonts w:ascii="Times New Roman" w:hAnsi="Times New Roman" w:cs="Times New Roman"/>
          <w:sz w:val="24"/>
          <w:szCs w:val="24"/>
        </w:rPr>
        <w:t xml:space="preserve"> ведется на бумажном и электронном носителях.</w:t>
      </w:r>
      <w:r w:rsidRPr="00537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</w:t>
      </w:r>
      <w:r w:rsidRPr="00DA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 унитарному предприятию, муниципальному казенному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предприятию или иному юридическому либо физическому лицу, которому муниципальное имущество принадлежит на вещном праве или в силу закона (далее –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Неотъемлемой частью реестра являются: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документы, подтверждающие сведения, включаемые в Реестр (далее – подтверждающие документы);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иные документы, предусмотренные правовыми актами органов местного самоуправления.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содержащиеся в реестре, хранятся в соответствии с федеральным законом от 22 октября 2004 года № 125-ФЗ «Об архивном деле в Российской Федерации».</w:t>
      </w:r>
    </w:p>
    <w:p w:rsidR="00CB2F10" w:rsidRDefault="00CB2F10" w:rsidP="00CB2F10">
      <w:pPr>
        <w:pStyle w:val="1"/>
        <w:rPr>
          <w:sz w:val="24"/>
          <w:szCs w:val="24"/>
        </w:rPr>
      </w:pPr>
    </w:p>
    <w:p w:rsidR="00CB2F10" w:rsidRPr="005374C2" w:rsidRDefault="00CB2F10" w:rsidP="00CB2F10">
      <w:pPr>
        <w:pStyle w:val="1"/>
        <w:rPr>
          <w:sz w:val="24"/>
          <w:szCs w:val="24"/>
        </w:rPr>
      </w:pPr>
      <w:r>
        <w:rPr>
          <w:sz w:val="24"/>
          <w:szCs w:val="24"/>
        </w:rPr>
        <w:t>2</w:t>
      </w:r>
      <w:r w:rsidRPr="005374C2">
        <w:rPr>
          <w:sz w:val="24"/>
          <w:szCs w:val="24"/>
        </w:rPr>
        <w:t xml:space="preserve">. </w:t>
      </w:r>
      <w:r>
        <w:rPr>
          <w:sz w:val="24"/>
          <w:szCs w:val="24"/>
        </w:rPr>
        <w:t>Состав сведений, подлежащих отражению в Реестре.</w:t>
      </w:r>
    </w:p>
    <w:bookmarkEnd w:id="6"/>
    <w:p w:rsidR="00CB2F10" w:rsidRPr="005374C2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374C2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Реестр состоит из 3 разделов.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раздел 1 вносятся сведения о недвижимом имуществе, в раздел 2 вносятся сведения о движимом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</w:t>
      </w:r>
      <w:proofErr w:type="gramEnd"/>
      <w:r>
        <w:rPr>
          <w:rFonts w:ascii="Times New Roman" w:hAnsi="Times New Roman" w:cs="Times New Roman"/>
          <w:sz w:val="24"/>
          <w:szCs w:val="24"/>
        </w:rPr>
        <w:t>. в разделы 1,2,3 сведения вносятся с приложением подтверждающих документов.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374C2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Форма и содержание Реестра приведена в приложении 2 к настоящему Положению.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имеются у правообладателя.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учета объекта учета без указания стоимости оценки не допускается.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2F10" w:rsidRDefault="00CB2F10" w:rsidP="00CB2F10">
      <w:pPr>
        <w:pStyle w:val="1"/>
        <w:rPr>
          <w:sz w:val="24"/>
          <w:szCs w:val="24"/>
        </w:rPr>
      </w:pPr>
      <w:r>
        <w:rPr>
          <w:sz w:val="24"/>
          <w:szCs w:val="24"/>
        </w:rPr>
        <w:t>3</w:t>
      </w:r>
      <w:r w:rsidRPr="005374C2">
        <w:rPr>
          <w:sz w:val="24"/>
          <w:szCs w:val="24"/>
        </w:rPr>
        <w:t xml:space="preserve">. </w:t>
      </w:r>
      <w:r>
        <w:rPr>
          <w:sz w:val="24"/>
          <w:szCs w:val="24"/>
        </w:rPr>
        <w:t>Порядок учета муниципального имущества.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401"/>
      <w:r w:rsidRPr="00E32EE6">
        <w:rPr>
          <w:rFonts w:ascii="Times New Roman" w:hAnsi="Times New Roman" w:cs="Times New Roman"/>
          <w:sz w:val="24"/>
          <w:szCs w:val="24"/>
        </w:rPr>
        <w:t xml:space="preserve">3.1. Ведение Реестра - занесение в него данных об объектах, находящихся в муниципальной собственности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32EE6">
        <w:rPr>
          <w:rFonts w:ascii="Times New Roman" w:hAnsi="Times New Roman" w:cs="Times New Roman"/>
          <w:sz w:val="24"/>
          <w:szCs w:val="24"/>
        </w:rPr>
        <w:t xml:space="preserve"> района, внесение изменений и их исключение из Реестра при изменении формы собственности или других вещных прав на указанные объекты. Сведения об объектах учета, исключаемые из Реестра, перед процедурой удаления из Реестра переносятся на бумажный носитель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2EE6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sub_1402"/>
      <w:bookmarkEnd w:id="7"/>
    </w:p>
    <w:p w:rsidR="00CB2F10" w:rsidRPr="00E32EE6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E6">
        <w:rPr>
          <w:rFonts w:ascii="Times New Roman" w:hAnsi="Times New Roman" w:cs="Times New Roman"/>
          <w:sz w:val="24"/>
          <w:szCs w:val="24"/>
        </w:rPr>
        <w:t>3.2.</w:t>
      </w:r>
      <w:bookmarkStart w:id="9" w:name="sub_1404"/>
      <w:bookmarkEnd w:id="8"/>
      <w:r w:rsidRPr="00E32EE6">
        <w:rPr>
          <w:rFonts w:ascii="Times New Roman" w:hAnsi="Times New Roman" w:cs="Times New Roman"/>
          <w:sz w:val="24"/>
          <w:szCs w:val="24"/>
        </w:rPr>
        <w:t xml:space="preserve"> Включение и исключение объектов из Реестра осуществляется </w:t>
      </w:r>
      <w:r>
        <w:rPr>
          <w:rFonts w:ascii="Times New Roman" w:hAnsi="Times New Roman" w:cs="Times New Roman"/>
          <w:sz w:val="24"/>
          <w:szCs w:val="24"/>
        </w:rPr>
        <w:t>Комитетом</w:t>
      </w:r>
      <w:r w:rsidRPr="00E32EE6">
        <w:rPr>
          <w:rFonts w:ascii="Times New Roman" w:hAnsi="Times New Roman" w:cs="Times New Roman"/>
          <w:sz w:val="24"/>
          <w:szCs w:val="24"/>
        </w:rPr>
        <w:t xml:space="preserve"> на основании распоряжений администрации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муниципального района в течение 10 рабочих дней со дня вступления в силу соответствующего постановления или подписания сторонами акта приема-передачи объектов.</w:t>
      </w:r>
    </w:p>
    <w:p w:rsidR="00CB2F10" w:rsidRPr="00E32EE6" w:rsidRDefault="00CB2F10" w:rsidP="00CB2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405"/>
      <w:bookmarkEnd w:id="9"/>
      <w:r w:rsidRPr="00E32EE6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E32EE6">
        <w:rPr>
          <w:rFonts w:ascii="Times New Roman" w:hAnsi="Times New Roman" w:cs="Times New Roman"/>
          <w:sz w:val="24"/>
          <w:szCs w:val="24"/>
        </w:rPr>
        <w:t xml:space="preserve">Основанием для принятия распоряжения администрации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муниципального района о включении и исключении объектов недвижимого имущества из Реестра является решение </w:t>
      </w:r>
      <w:r w:rsidRPr="005D27E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5D27EE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5D27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5D27EE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5D27E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E32EE6">
        <w:rPr>
          <w:rFonts w:ascii="Times New Roman" w:hAnsi="Times New Roman" w:cs="Times New Roman"/>
          <w:sz w:val="24"/>
          <w:szCs w:val="24"/>
        </w:rPr>
        <w:t xml:space="preserve">, согласующее принятие объектов недвижимого имущества в муниципальную собственность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32EE6">
        <w:rPr>
          <w:rFonts w:ascii="Times New Roman" w:hAnsi="Times New Roman" w:cs="Times New Roman"/>
          <w:sz w:val="24"/>
          <w:szCs w:val="24"/>
        </w:rPr>
        <w:t xml:space="preserve">района, либо решение </w:t>
      </w:r>
      <w:r w:rsidRPr="00E32EE6">
        <w:rPr>
          <w:rFonts w:ascii="Times New Roman" w:hAnsi="Times New Roman" w:cs="Times New Roman"/>
          <w:sz w:val="24"/>
          <w:szCs w:val="24"/>
        </w:rPr>
        <w:lastRenderedPageBreak/>
        <w:t>представит</w:t>
      </w:r>
      <w:r>
        <w:rPr>
          <w:rFonts w:ascii="Times New Roman" w:hAnsi="Times New Roman" w:cs="Times New Roman"/>
          <w:sz w:val="24"/>
          <w:szCs w:val="24"/>
        </w:rPr>
        <w:t xml:space="preserve">ельного органа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EE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32EE6">
        <w:rPr>
          <w:rFonts w:ascii="Times New Roman" w:hAnsi="Times New Roman" w:cs="Times New Roman"/>
          <w:sz w:val="24"/>
          <w:szCs w:val="24"/>
        </w:rPr>
        <w:t xml:space="preserve">района, согласующее отчуждение объектов недвижимого имущества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32EE6">
        <w:rPr>
          <w:rFonts w:ascii="Times New Roman" w:hAnsi="Times New Roman" w:cs="Times New Roman"/>
          <w:sz w:val="24"/>
          <w:szCs w:val="24"/>
        </w:rPr>
        <w:t xml:space="preserve"> района, за исключением случаев, когда включение и исключение объектов из Реестра осуществляется распоряжением администрации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муниципального района самостоятельно в отношении движимого муниципального имущества (за исключением транспортных средств), а также на основании:</w:t>
      </w:r>
    </w:p>
    <w:bookmarkEnd w:id="10"/>
    <w:p w:rsidR="00CB2F10" w:rsidRPr="00E32EE6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E6">
        <w:rPr>
          <w:rFonts w:ascii="Times New Roman" w:hAnsi="Times New Roman" w:cs="Times New Roman"/>
          <w:sz w:val="24"/>
          <w:szCs w:val="24"/>
        </w:rPr>
        <w:t>- вступившего в законную силу судебного акта;</w:t>
      </w:r>
    </w:p>
    <w:p w:rsidR="00CB2F10" w:rsidRPr="00E32EE6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E6">
        <w:rPr>
          <w:rFonts w:ascii="Times New Roman" w:hAnsi="Times New Roman" w:cs="Times New Roman"/>
          <w:sz w:val="24"/>
          <w:szCs w:val="24"/>
        </w:rPr>
        <w:t>-данных, предоставляемых руководителями муниципальных предприятий и учреждений о движении имущества, закрепленного на праве хозяйственного ведения и оперативного управления, а также приобретенного за счет бюджетных и собственных средств организации;</w:t>
      </w:r>
    </w:p>
    <w:p w:rsidR="00CB2F10" w:rsidRPr="00E32EE6" w:rsidRDefault="00CB2F10" w:rsidP="00CB2F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E6">
        <w:rPr>
          <w:rFonts w:ascii="Times New Roman" w:hAnsi="Times New Roman" w:cs="Times New Roman"/>
          <w:sz w:val="24"/>
          <w:szCs w:val="24"/>
        </w:rPr>
        <w:t>- списания движимого муниципального имущества (за исключением транспортных средств);</w:t>
      </w:r>
    </w:p>
    <w:p w:rsidR="00CB2F10" w:rsidRPr="00E32EE6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E6">
        <w:rPr>
          <w:rFonts w:ascii="Times New Roman" w:hAnsi="Times New Roman" w:cs="Times New Roman"/>
          <w:sz w:val="24"/>
          <w:szCs w:val="24"/>
        </w:rPr>
        <w:t xml:space="preserve">- иных оснований, предусмотренных действующим законодательством и муниципальными правовыми актами, наделяющих непосредственно администрацию правом распоряжаться имуществом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32EE6">
        <w:rPr>
          <w:rFonts w:ascii="Times New Roman" w:hAnsi="Times New Roman" w:cs="Times New Roman"/>
          <w:sz w:val="24"/>
          <w:szCs w:val="24"/>
        </w:rPr>
        <w:t xml:space="preserve">района без согласования с представительным органом </w:t>
      </w:r>
      <w:proofErr w:type="spellStart"/>
      <w:r w:rsidRPr="00E32EE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32EE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32EE6">
        <w:rPr>
          <w:rFonts w:ascii="Times New Roman" w:hAnsi="Times New Roman" w:cs="Times New Roman"/>
          <w:sz w:val="24"/>
          <w:szCs w:val="24"/>
        </w:rPr>
        <w:t>района.</w:t>
      </w:r>
    </w:p>
    <w:p w:rsidR="00CB2F10" w:rsidRPr="00E32EE6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E6">
        <w:rPr>
          <w:rFonts w:ascii="Times New Roman" w:hAnsi="Times New Roman" w:cs="Times New Roman"/>
          <w:sz w:val="24"/>
          <w:szCs w:val="24"/>
        </w:rPr>
        <w:t xml:space="preserve">Списание недвижимых объектов и транспортных средств, являющихся объектами учета Реестра, осуществляется администрацией с согласия </w:t>
      </w:r>
      <w:r w:rsidRPr="005D27E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5D27EE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5D27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5D27EE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5D27E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E32EE6">
        <w:rPr>
          <w:rFonts w:ascii="Times New Roman" w:hAnsi="Times New Roman" w:cs="Times New Roman"/>
          <w:sz w:val="24"/>
          <w:szCs w:val="24"/>
        </w:rPr>
        <w:t>, выраженного в форме решения.</w:t>
      </w:r>
    </w:p>
    <w:p w:rsidR="00CB2F10" w:rsidRPr="00780358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406"/>
      <w:r w:rsidRPr="00780358">
        <w:rPr>
          <w:rFonts w:ascii="Times New Roman" w:hAnsi="Times New Roman" w:cs="Times New Roman"/>
          <w:sz w:val="24"/>
          <w:szCs w:val="24"/>
        </w:rPr>
        <w:t xml:space="preserve">3.4. Внесение в Реестр сведений об объектах учета, приобретенных юридическими лицами (балансодержателями муниципального имущества), а также записей об изменении либо исключении данных сведений осуществляется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780358">
        <w:rPr>
          <w:rFonts w:ascii="Times New Roman" w:hAnsi="Times New Roman" w:cs="Times New Roman"/>
          <w:sz w:val="24"/>
          <w:szCs w:val="24"/>
        </w:rPr>
        <w:t xml:space="preserve">ом на основании распоряжения администрации </w:t>
      </w:r>
      <w:proofErr w:type="spellStart"/>
      <w:r w:rsidRPr="00780358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78035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CB2F10" w:rsidRPr="00780358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4602"/>
      <w:bookmarkEnd w:id="11"/>
      <w:r w:rsidRPr="00780358">
        <w:rPr>
          <w:rFonts w:ascii="Times New Roman" w:hAnsi="Times New Roman" w:cs="Times New Roman"/>
          <w:sz w:val="24"/>
          <w:szCs w:val="24"/>
        </w:rPr>
        <w:t xml:space="preserve">С целью внесения (изменения, исключения) сведений об объекте учета в Реестр, правообладатель недвижимого и (или) движимого имущества, сведения о котором подлежат включению в Реестр, направляет в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780358">
        <w:rPr>
          <w:rFonts w:ascii="Times New Roman" w:hAnsi="Times New Roman" w:cs="Times New Roman"/>
          <w:sz w:val="24"/>
          <w:szCs w:val="24"/>
        </w:rPr>
        <w:t xml:space="preserve"> письменное заявление. Заявление с приложением заверенных копий документов, подтверждающих сведения, предполагаемые к внесению в Реестр, предоставляется правообладателем в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780358">
        <w:rPr>
          <w:rFonts w:ascii="Times New Roman" w:hAnsi="Times New Roman" w:cs="Times New Roman"/>
          <w:sz w:val="24"/>
          <w:szCs w:val="24"/>
        </w:rPr>
        <w:t xml:space="preserve"> в двухнедельный срок со дня возникновения, изменения или прекращения права на объекты учета (изменения сведений об объектах учета).</w:t>
      </w:r>
    </w:p>
    <w:p w:rsidR="00CB2F10" w:rsidRPr="00780358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4603"/>
      <w:bookmarkEnd w:id="12"/>
      <w:r w:rsidRPr="00780358">
        <w:rPr>
          <w:rFonts w:ascii="Times New Roman" w:hAnsi="Times New Roman" w:cs="Times New Roman"/>
          <w:sz w:val="24"/>
          <w:szCs w:val="24"/>
        </w:rPr>
        <w:t xml:space="preserve">При получении заявления правообладателя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780358">
        <w:rPr>
          <w:rFonts w:ascii="Times New Roman" w:hAnsi="Times New Roman" w:cs="Times New Roman"/>
          <w:sz w:val="24"/>
          <w:szCs w:val="24"/>
        </w:rPr>
        <w:t xml:space="preserve"> в течение 14 рабочих дней подготавливает проект соответствующего распоряжения администрации, согласовывает его в порядке, установленном правовым актом администрации, и представляет его на утверждение главе администрации </w:t>
      </w:r>
      <w:proofErr w:type="spellStart"/>
      <w:r w:rsidRPr="00780358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78035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bookmarkEnd w:id="13"/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358">
        <w:rPr>
          <w:rFonts w:ascii="Times New Roman" w:hAnsi="Times New Roman" w:cs="Times New Roman"/>
          <w:sz w:val="24"/>
          <w:szCs w:val="24"/>
        </w:rPr>
        <w:t xml:space="preserve">Внесение в Реестр сведений об объектах учета, записей об изменении данных сведений либо исключение из Реестра осуществляется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780358">
        <w:rPr>
          <w:rFonts w:ascii="Times New Roman" w:hAnsi="Times New Roman" w:cs="Times New Roman"/>
          <w:sz w:val="24"/>
          <w:szCs w:val="24"/>
        </w:rPr>
        <w:t xml:space="preserve">ом в течение 10 рабочих дней со дня вступления в силу соответствующего постановления администрации </w:t>
      </w:r>
      <w:proofErr w:type="spellStart"/>
      <w:r w:rsidRPr="00780358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78035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Комитет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календарных дней: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вносит в Реестр сведения об объекте учета, в том числе о правообладателях (при наличии)</w:t>
      </w:r>
      <w:r w:rsidRPr="000B46DB">
        <w:rPr>
          <w:rFonts w:ascii="Times New Roman" w:hAnsi="Times New Roman" w:cs="Times New Roman"/>
          <w:sz w:val="24"/>
          <w:szCs w:val="24"/>
        </w:rPr>
        <w:t xml:space="preserve"> </w:t>
      </w:r>
      <w:r w:rsidRPr="00E32EE6">
        <w:rPr>
          <w:rFonts w:ascii="Times New Roman" w:hAnsi="Times New Roman" w:cs="Times New Roman"/>
          <w:sz w:val="24"/>
          <w:szCs w:val="24"/>
        </w:rPr>
        <w:t xml:space="preserve">с согласия </w:t>
      </w:r>
      <w:r w:rsidRPr="005D27E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5D27EE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5D27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5D27EE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5D27E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E32EE6">
        <w:rPr>
          <w:rFonts w:ascii="Times New Roman" w:hAnsi="Times New Roman" w:cs="Times New Roman"/>
          <w:sz w:val="24"/>
          <w:szCs w:val="24"/>
        </w:rPr>
        <w:t>, выраженного в форме решения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направляет правообладателю (при наличии сведений о нем) требование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календарных дней направить сведения об объекте учета и (или) заявление об изменении сведений либо об их исключении из реестра в Комитет (в том числе с дополнительными документами, подтверждающими недостающие в реестре сведения).</w:t>
      </w:r>
    </w:p>
    <w:p w:rsidR="00CB2F10" w:rsidRPr="00780358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3.6. Заявления, обращения и требования, предусмотренные настоящим Положением, направляются в уполномоченный орган на бумажном носителе в подлинном экземпляре по почте или лично, с проставлением входящего номера и даты.</w:t>
      </w:r>
    </w:p>
    <w:p w:rsidR="00CB2F10" w:rsidRDefault="00CB2F10" w:rsidP="00CB2F10">
      <w:pPr>
        <w:pStyle w:val="1"/>
        <w:rPr>
          <w:sz w:val="24"/>
          <w:szCs w:val="24"/>
        </w:rPr>
      </w:pPr>
    </w:p>
    <w:p w:rsidR="00CB2F10" w:rsidRPr="005374C2" w:rsidRDefault="00CB2F10" w:rsidP="00CB2F10">
      <w:pPr>
        <w:pStyle w:val="1"/>
        <w:rPr>
          <w:sz w:val="24"/>
          <w:szCs w:val="24"/>
        </w:rPr>
      </w:pPr>
      <w:r>
        <w:rPr>
          <w:sz w:val="24"/>
          <w:szCs w:val="24"/>
        </w:rPr>
        <w:t>4</w:t>
      </w:r>
      <w:r w:rsidRPr="005374C2">
        <w:rPr>
          <w:sz w:val="24"/>
          <w:szCs w:val="24"/>
        </w:rPr>
        <w:t xml:space="preserve">. </w:t>
      </w:r>
      <w:r w:rsidRPr="00436135">
        <w:rPr>
          <w:sz w:val="24"/>
          <w:szCs w:val="24"/>
        </w:rPr>
        <w:t>Предоставление информации из Реестра муниципальной собственности</w:t>
      </w:r>
      <w:r>
        <w:rPr>
          <w:sz w:val="24"/>
          <w:szCs w:val="24"/>
        </w:rPr>
        <w:t>.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74C2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Выписка из Реестра, 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в течение 10 рабочих дней со дня поступления запроса.</w:t>
      </w:r>
      <w:proofErr w:type="gramEnd"/>
    </w:p>
    <w:p w:rsidR="00CB2F10" w:rsidRPr="005374C2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Документы, указанные  в настоящем пункте предоставляются заинтересованным лицам безвозмездно.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74C2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оформляется в виде официального письма на бланке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за подписью уполномоченного лица.</w:t>
      </w:r>
    </w:p>
    <w:p w:rsidR="00CB2F10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CB2F10" w:rsidRPr="000401C3" w:rsidRDefault="00CB2F10" w:rsidP="00CB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</w:t>
      </w:r>
      <w:r w:rsidRPr="000401C3">
        <w:rPr>
          <w:rFonts w:ascii="Times New Roman" w:hAnsi="Times New Roman" w:cs="Times New Roman"/>
          <w:sz w:val="24"/>
          <w:szCs w:val="24"/>
        </w:rPr>
        <w:t>правообладателям в отношении принадлежащего им муниципального имущества.</w:t>
      </w:r>
      <w:proofErr w:type="gramEnd"/>
    </w:p>
    <w:p w:rsidR="00CB2F10" w:rsidRPr="000401C3" w:rsidRDefault="00CB2F10" w:rsidP="00CB2F10">
      <w:pPr>
        <w:pStyle w:val="1"/>
        <w:jc w:val="left"/>
        <w:rPr>
          <w:rFonts w:eastAsia="Calibri"/>
          <w:b w:val="0"/>
          <w:sz w:val="24"/>
          <w:szCs w:val="24"/>
          <w:lang w:eastAsia="en-US"/>
        </w:rPr>
      </w:pPr>
      <w:bookmarkStart w:id="14" w:name="sub_1501"/>
    </w:p>
    <w:p w:rsidR="00CB2F10" w:rsidRPr="000401C3" w:rsidRDefault="00CB2F10" w:rsidP="00CB2F10">
      <w:pPr>
        <w:pStyle w:val="1"/>
        <w:rPr>
          <w:sz w:val="24"/>
          <w:szCs w:val="24"/>
        </w:rPr>
      </w:pPr>
      <w:bookmarkStart w:id="15" w:name="sub_1600"/>
      <w:bookmarkEnd w:id="14"/>
      <w:r>
        <w:rPr>
          <w:sz w:val="24"/>
          <w:szCs w:val="24"/>
        </w:rPr>
        <w:t>5</w:t>
      </w:r>
      <w:r w:rsidRPr="000401C3">
        <w:rPr>
          <w:sz w:val="24"/>
          <w:szCs w:val="24"/>
        </w:rPr>
        <w:t>. Заключительные положения</w:t>
      </w:r>
      <w:r>
        <w:rPr>
          <w:sz w:val="24"/>
          <w:szCs w:val="24"/>
        </w:rPr>
        <w:t>.</w:t>
      </w:r>
    </w:p>
    <w:p w:rsidR="00CB2F10" w:rsidRPr="000401C3" w:rsidRDefault="00CB2F10" w:rsidP="00CB2F10">
      <w:pPr>
        <w:spacing w:line="240" w:lineRule="auto"/>
        <w:ind w:firstLine="720"/>
        <w:jc w:val="both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sub_1601"/>
      <w:bookmarkEnd w:id="15"/>
      <w:r>
        <w:rPr>
          <w:rFonts w:ascii="Times New Roman" w:hAnsi="Times New Roman" w:cs="Times New Roman"/>
          <w:sz w:val="24"/>
          <w:szCs w:val="24"/>
        </w:rPr>
        <w:t>5</w:t>
      </w:r>
      <w:r w:rsidRPr="000401C3">
        <w:rPr>
          <w:rFonts w:ascii="Times New Roman" w:hAnsi="Times New Roman" w:cs="Times New Roman"/>
          <w:sz w:val="24"/>
          <w:szCs w:val="24"/>
        </w:rPr>
        <w:t xml:space="preserve">.1. При ликвидации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0401C3">
        <w:rPr>
          <w:rFonts w:ascii="Times New Roman" w:hAnsi="Times New Roman" w:cs="Times New Roman"/>
          <w:sz w:val="24"/>
          <w:szCs w:val="24"/>
        </w:rPr>
        <w:t xml:space="preserve">а сведения, содержащиеся в Реестре, и документы передаются в архив </w:t>
      </w:r>
      <w:proofErr w:type="spellStart"/>
      <w:r w:rsidRPr="000401C3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0401C3">
        <w:rPr>
          <w:rFonts w:ascii="Times New Roman" w:hAnsi="Times New Roman" w:cs="Times New Roman"/>
          <w:sz w:val="24"/>
          <w:szCs w:val="24"/>
        </w:rPr>
        <w:t xml:space="preserve"> муниципального района либо организации-правопреемнику.</w:t>
      </w:r>
      <w:bookmarkStart w:id="17" w:name="sub_10100"/>
      <w:bookmarkEnd w:id="16"/>
    </w:p>
    <w:p w:rsidR="00CB2F10" w:rsidRPr="00E04D92" w:rsidRDefault="00CB2F10" w:rsidP="00CB2F10">
      <w:pPr>
        <w:spacing w:line="240" w:lineRule="auto"/>
        <w:rPr>
          <w:rStyle w:val="a7"/>
          <w:bCs/>
          <w:sz w:val="20"/>
        </w:rPr>
      </w:pPr>
    </w:p>
    <w:p w:rsidR="00CB2F10" w:rsidRPr="00E04D92" w:rsidRDefault="00CB2F10" w:rsidP="00CB2F10">
      <w:pPr>
        <w:rPr>
          <w:rStyle w:val="a7"/>
          <w:bCs/>
          <w:sz w:val="20"/>
        </w:rPr>
      </w:pPr>
    </w:p>
    <w:p w:rsidR="00CB2F10" w:rsidRDefault="00CB2F10" w:rsidP="00CB2F10">
      <w:pPr>
        <w:ind w:firstLine="698"/>
        <w:jc w:val="right"/>
        <w:rPr>
          <w:rStyle w:val="a7"/>
          <w:bCs/>
          <w:sz w:val="20"/>
        </w:rPr>
      </w:pPr>
    </w:p>
    <w:p w:rsidR="00CB2F10" w:rsidRDefault="00CB2F10" w:rsidP="00CB2F10">
      <w:pPr>
        <w:ind w:firstLine="698"/>
        <w:jc w:val="right"/>
        <w:rPr>
          <w:rStyle w:val="a7"/>
          <w:bCs/>
          <w:sz w:val="20"/>
        </w:rPr>
      </w:pPr>
    </w:p>
    <w:p w:rsidR="00CB2F10" w:rsidRDefault="00CB2F10" w:rsidP="00CB2F10">
      <w:pPr>
        <w:ind w:firstLine="698"/>
        <w:jc w:val="right"/>
        <w:rPr>
          <w:rStyle w:val="a7"/>
          <w:bCs/>
          <w:sz w:val="20"/>
        </w:rPr>
      </w:pPr>
    </w:p>
    <w:p w:rsidR="00CB2F10" w:rsidRDefault="00CB2F10" w:rsidP="00CB2F10">
      <w:pPr>
        <w:rPr>
          <w:rStyle w:val="a7"/>
          <w:bCs/>
          <w:sz w:val="20"/>
        </w:rPr>
      </w:pPr>
    </w:p>
    <w:p w:rsidR="00CB2F10" w:rsidRDefault="00CB2F10" w:rsidP="00CB2F10">
      <w:pPr>
        <w:ind w:firstLine="698"/>
        <w:jc w:val="right"/>
        <w:rPr>
          <w:rStyle w:val="a7"/>
          <w:bCs/>
          <w:sz w:val="20"/>
        </w:rPr>
      </w:pPr>
    </w:p>
    <w:p w:rsidR="00CB2F10" w:rsidRDefault="00CB2F10" w:rsidP="00CB2F1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</w:pPr>
    </w:p>
    <w:p w:rsidR="00CB2F10" w:rsidRDefault="00CB2F10" w:rsidP="00CB2F1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</w:pPr>
    </w:p>
    <w:p w:rsidR="00CB2F10" w:rsidRDefault="00CB2F10" w:rsidP="00CB2F1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</w:pPr>
    </w:p>
    <w:p w:rsidR="00CB2F10" w:rsidRDefault="00CB2F10" w:rsidP="00CB2F1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</w:pPr>
    </w:p>
    <w:p w:rsidR="00CB2F10" w:rsidRDefault="00CB2F10" w:rsidP="00CB2F1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</w:pPr>
    </w:p>
    <w:p w:rsidR="00CB2F10" w:rsidRDefault="00CB2F10" w:rsidP="00CB2F1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</w:pPr>
    </w:p>
    <w:p w:rsidR="00CB2F10" w:rsidRDefault="00CB2F10" w:rsidP="00CB2F1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</w:pPr>
    </w:p>
    <w:p w:rsidR="00CB2F10" w:rsidRDefault="00CB2F10" w:rsidP="00CB2F1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</w:pPr>
    </w:p>
    <w:p w:rsidR="00CB2F10" w:rsidRPr="00BA1DDD" w:rsidRDefault="00CB2F10" w:rsidP="00CB2F1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lastRenderedPageBreak/>
        <w:t>Приложение № 1</w:t>
      </w:r>
    </w:p>
    <w:bookmarkEnd w:id="17"/>
    <w:p w:rsidR="00CB2F10" w:rsidRPr="00BA1DDD" w:rsidRDefault="00CB2F10" w:rsidP="00CB2F1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</w:pPr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к </w:t>
      </w:r>
      <w:hyperlink r:id="rId6" w:anchor="sub_1000#sub_1000" w:history="1">
        <w:r w:rsidRPr="00BA1DDD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Положению</w:t>
        </w:r>
      </w:hyperlink>
      <w:r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о</w:t>
      </w:r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порядке ведения</w:t>
      </w:r>
    </w:p>
    <w:p w:rsidR="00CB2F10" w:rsidRPr="00BA1DDD" w:rsidRDefault="00CB2F10" w:rsidP="00CB2F1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реестра муниципальной собственности</w:t>
      </w:r>
    </w:p>
    <w:p w:rsidR="00CB2F10" w:rsidRDefault="00CB2F10" w:rsidP="00CB2F1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</w:pPr>
      <w:proofErr w:type="spellStart"/>
      <w:r w:rsidRPr="00BA1DDD">
        <w:rPr>
          <w:rFonts w:ascii="Times New Roman" w:hAnsi="Times New Roman" w:cs="Times New Roman"/>
          <w:b/>
          <w:sz w:val="20"/>
          <w:szCs w:val="20"/>
        </w:rPr>
        <w:t>Екатериновского</w:t>
      </w:r>
      <w:proofErr w:type="spellEnd"/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муниципального </w:t>
      </w:r>
      <w:r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>образования</w:t>
      </w:r>
    </w:p>
    <w:p w:rsidR="00CB2F10" w:rsidRPr="00BA1DDD" w:rsidRDefault="00CB2F10" w:rsidP="00CB2F1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>Екатериновского</w:t>
      </w:r>
      <w:proofErr w:type="spellEnd"/>
      <w:r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муниципального </w:t>
      </w:r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>района</w:t>
      </w:r>
    </w:p>
    <w:p w:rsidR="00CB2F10" w:rsidRPr="001D0993" w:rsidRDefault="00CB2F10" w:rsidP="00CB2F10">
      <w:pPr>
        <w:pStyle w:val="a6"/>
        <w:jc w:val="center"/>
        <w:rPr>
          <w:rStyle w:val="a7"/>
          <w:rFonts w:ascii="Times New Roman" w:hAnsi="Times New Roman" w:cs="Times New Roman"/>
          <w:bCs/>
          <w:color w:val="auto"/>
          <w:sz w:val="22"/>
        </w:rPr>
      </w:pPr>
    </w:p>
    <w:p w:rsidR="00CB2F10" w:rsidRPr="001D0993" w:rsidRDefault="00CB2F10" w:rsidP="00CB2F10">
      <w:pPr>
        <w:rPr>
          <w:rFonts w:ascii="Times New Roman" w:hAnsi="Times New Roman" w:cs="Times New Roman"/>
          <w:lang w:eastAsia="ru-RU"/>
        </w:rPr>
      </w:pPr>
    </w:p>
    <w:p w:rsidR="00CB2F10" w:rsidRPr="001D0993" w:rsidRDefault="00CB2F10" w:rsidP="00CB2F1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D0993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Выписка</w:t>
      </w:r>
    </w:p>
    <w:p w:rsidR="00CB2F10" w:rsidRPr="001D0993" w:rsidRDefault="00CB2F10" w:rsidP="00CB2F1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D0993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 xml:space="preserve">из Реестра имущества </w:t>
      </w:r>
      <w:proofErr w:type="spellStart"/>
      <w:r w:rsidRPr="001D0993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1D0993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</w:t>
      </w:r>
    </w:p>
    <w:p w:rsidR="00CB2F10" w:rsidRPr="001D0993" w:rsidRDefault="00CB2F10" w:rsidP="00CB2F10">
      <w:pPr>
        <w:ind w:firstLine="720"/>
        <w:jc w:val="both"/>
        <w:rPr>
          <w:rFonts w:ascii="Times New Roman" w:hAnsi="Times New Roman" w:cs="Times New Roman"/>
        </w:rPr>
      </w:pPr>
    </w:p>
    <w:p w:rsidR="00CB2F10" w:rsidRPr="001D0993" w:rsidRDefault="00CB2F10" w:rsidP="00CB2F10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_____________________________                    ____________________</w:t>
      </w:r>
    </w:p>
    <w:p w:rsidR="00CB2F10" w:rsidRPr="001D0993" w:rsidRDefault="00CB2F10" w:rsidP="00CB2F10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 xml:space="preserve">  дата формирования выписки                                 номер по порядку</w:t>
      </w:r>
    </w:p>
    <w:p w:rsidR="00CB2F10" w:rsidRPr="001D0993" w:rsidRDefault="00CB2F10" w:rsidP="00CB2F10">
      <w:pPr>
        <w:ind w:firstLine="720"/>
        <w:jc w:val="both"/>
        <w:rPr>
          <w:rFonts w:ascii="Times New Roman" w:hAnsi="Times New Roman" w:cs="Times New Roman"/>
        </w:rPr>
      </w:pPr>
    </w:p>
    <w:p w:rsidR="00CB2F10" w:rsidRPr="001D0993" w:rsidRDefault="00CB2F10" w:rsidP="00CB2F10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Настоящая выписка содержит сведения об объекте:</w:t>
      </w:r>
    </w:p>
    <w:p w:rsidR="00CB2F10" w:rsidRPr="001D0993" w:rsidRDefault="00CB2F10" w:rsidP="00CB2F10">
      <w:pPr>
        <w:ind w:firstLine="720"/>
        <w:jc w:val="both"/>
        <w:rPr>
          <w:rFonts w:ascii="Times New Roman" w:hAnsi="Times New Roman" w:cs="Times New Roman"/>
        </w:rPr>
      </w:pPr>
    </w:p>
    <w:p w:rsidR="00CB2F10" w:rsidRPr="001D0993" w:rsidRDefault="00CB2F10" w:rsidP="00CB2F10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Наименование объекта</w:t>
      </w:r>
    </w:p>
    <w:p w:rsidR="00CB2F10" w:rsidRPr="001D0993" w:rsidRDefault="00CB2F10" w:rsidP="00CB2F10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┌─┬─┬─┬─┬─┬─┬─┬─┬─┬─┬─┬─┐</w:t>
      </w:r>
    </w:p>
    <w:p w:rsidR="00CB2F10" w:rsidRPr="001D0993" w:rsidRDefault="00CB2F10" w:rsidP="00CB2F10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└─┴─┴─┴─┴─┴─┴─┴─┴─┴─┴─┴─┘</w:t>
      </w:r>
    </w:p>
    <w:p w:rsidR="00CB2F10" w:rsidRPr="001D0993" w:rsidRDefault="00CB2F10" w:rsidP="00CB2F10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┌─┬─┬─┬─┬─┬─┬─┬─┬─┬─┬─┬─┐</w:t>
      </w:r>
    </w:p>
    <w:p w:rsidR="00CB2F10" w:rsidRPr="001D0993" w:rsidRDefault="00CB2F10" w:rsidP="00CB2F10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└─┴─┴─┴─┴─┴─┴─┴─┴─┴─┴─┴─┘</w:t>
      </w:r>
    </w:p>
    <w:p w:rsidR="00CB2F10" w:rsidRPr="001D0993" w:rsidRDefault="00CB2F10" w:rsidP="00CB2F10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 xml:space="preserve"> </w:t>
      </w:r>
      <w:proofErr w:type="gramStart"/>
      <w:r w:rsidRPr="001D0993">
        <w:rPr>
          <w:rFonts w:ascii="Times New Roman" w:hAnsi="Times New Roman" w:cs="Times New Roman"/>
        </w:rPr>
        <w:t xml:space="preserve">(реестровый номер имущества </w:t>
      </w:r>
      <w:proofErr w:type="spellStart"/>
      <w:r w:rsidRPr="001D0993">
        <w:rPr>
          <w:rFonts w:ascii="Times New Roman" w:hAnsi="Times New Roman" w:cs="Times New Roman"/>
        </w:rPr>
        <w:t>Екатериновского</w:t>
      </w:r>
      <w:proofErr w:type="spellEnd"/>
      <w:proofErr w:type="gramEnd"/>
    </w:p>
    <w:p w:rsidR="00CB2F10" w:rsidRPr="001D0993" w:rsidRDefault="00CB2F10" w:rsidP="00CB2F10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муниципального района и дата его присвоения)</w:t>
      </w:r>
    </w:p>
    <w:p w:rsidR="00CB2F10" w:rsidRPr="001D0993" w:rsidRDefault="00CB2F10" w:rsidP="00CB2F10">
      <w:pPr>
        <w:ind w:firstLine="720"/>
        <w:jc w:val="both"/>
        <w:rPr>
          <w:rFonts w:ascii="Times New Roman" w:hAnsi="Times New Roman" w:cs="Times New Roman"/>
        </w:rPr>
      </w:pPr>
    </w:p>
    <w:p w:rsidR="00CB2F10" w:rsidRPr="001D0993" w:rsidRDefault="00CB2F10" w:rsidP="00CB2F10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 xml:space="preserve">внесенные в Реестр имущества </w:t>
      </w:r>
      <w:proofErr w:type="spellStart"/>
      <w:r w:rsidRPr="001D0993">
        <w:rPr>
          <w:rFonts w:ascii="Times New Roman" w:hAnsi="Times New Roman" w:cs="Times New Roman"/>
        </w:rPr>
        <w:t>Екатериновского</w:t>
      </w:r>
      <w:proofErr w:type="spellEnd"/>
      <w:r w:rsidRPr="001D0993">
        <w:rPr>
          <w:rFonts w:ascii="Times New Roman" w:hAnsi="Times New Roman" w:cs="Times New Roman"/>
        </w:rPr>
        <w:t xml:space="preserve"> муниципального района и имеющие следующие значения:</w:t>
      </w:r>
    </w:p>
    <w:p w:rsidR="00CB2F10" w:rsidRPr="001D0993" w:rsidRDefault="00CB2F10" w:rsidP="00CB2F10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1"/>
        <w:gridCol w:w="4985"/>
        <w:gridCol w:w="3014"/>
      </w:tblGrid>
      <w:tr w:rsidR="00CB2F10" w:rsidRPr="001D0993" w:rsidTr="008A640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1D099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D0993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1D099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Наименование сведения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Значение сведения</w:t>
            </w:r>
          </w:p>
        </w:tc>
      </w:tr>
      <w:tr w:rsidR="00CB2F10" w:rsidRPr="001D0993" w:rsidTr="008A6403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Номер регистрации права собственности ЕМР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CB2F10" w:rsidRPr="001D0993" w:rsidTr="008A6403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Дата регистрации права собственности ЕМР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CB2F10" w:rsidRPr="001D0993" w:rsidTr="008A6403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Документ возникновения права собственности ЕМР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CB2F10" w:rsidRPr="001D0993" w:rsidTr="008A6403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Адрес (местоположение)/кадастровый номер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CB2F10" w:rsidRPr="001D0993" w:rsidTr="008A6403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Назначение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CB2F10" w:rsidRPr="001D0993" w:rsidTr="008A6403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Общая площадь (кв</w:t>
            </w:r>
            <w:proofErr w:type="gramStart"/>
            <w:r w:rsidRPr="001D0993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1D099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CB2F10" w:rsidRPr="001D0993" w:rsidTr="008A6403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Протяженность (</w:t>
            </w:r>
            <w:proofErr w:type="gramStart"/>
            <w:r w:rsidRPr="001D0993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1D099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CB2F10" w:rsidRPr="001D0993" w:rsidTr="008A6403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CB2F10" w:rsidRPr="001D0993" w:rsidTr="008A6403"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Балансовая/инвентаризационная стоимость (руб.)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F10" w:rsidRPr="001D0993" w:rsidRDefault="00CB2F10" w:rsidP="008A6403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099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CB2F10" w:rsidRPr="001D0993" w:rsidRDefault="00CB2F10" w:rsidP="00CB2F10">
      <w:pPr>
        <w:ind w:firstLine="720"/>
        <w:jc w:val="both"/>
        <w:rPr>
          <w:rFonts w:ascii="Times New Roman" w:hAnsi="Times New Roman" w:cs="Times New Roman"/>
        </w:rPr>
      </w:pPr>
    </w:p>
    <w:p w:rsidR="00CB2F10" w:rsidRPr="001D0993" w:rsidRDefault="00CB2F10" w:rsidP="00CB2F10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Должностное лицо __________________________________________________</w:t>
      </w:r>
    </w:p>
    <w:p w:rsidR="00CB2F10" w:rsidRPr="001D0993" w:rsidRDefault="00CB2F10" w:rsidP="00CB2F10">
      <w:pPr>
        <w:pStyle w:val="a6"/>
        <w:rPr>
          <w:rFonts w:ascii="Times New Roman" w:hAnsi="Times New Roman" w:cs="Times New Roman"/>
        </w:rPr>
      </w:pPr>
      <w:proofErr w:type="gramStart"/>
      <w:r w:rsidRPr="001D0993">
        <w:rPr>
          <w:rFonts w:ascii="Times New Roman" w:hAnsi="Times New Roman" w:cs="Times New Roman"/>
        </w:rPr>
        <w:t xml:space="preserve">Наименование органа по управлению имуществом </w:t>
      </w:r>
      <w:proofErr w:type="spellStart"/>
      <w:r w:rsidRPr="001D0993">
        <w:rPr>
          <w:rFonts w:ascii="Times New Roman" w:hAnsi="Times New Roman" w:cs="Times New Roman"/>
        </w:rPr>
        <w:t>Екатериновского</w:t>
      </w:r>
      <w:proofErr w:type="spellEnd"/>
      <w:r w:rsidRPr="001D0993">
        <w:rPr>
          <w:rFonts w:ascii="Times New Roman" w:hAnsi="Times New Roman" w:cs="Times New Roman"/>
        </w:rPr>
        <w:t xml:space="preserve"> муниципального района)_____________________________________________</w:t>
      </w:r>
      <w:proofErr w:type="gramEnd"/>
    </w:p>
    <w:p w:rsidR="00CB2F10" w:rsidRPr="001D0993" w:rsidRDefault="00CB2F10" w:rsidP="00CB2F10">
      <w:pPr>
        <w:rPr>
          <w:rFonts w:ascii="Times New Roman" w:hAnsi="Times New Roman" w:cs="Times New Roman"/>
        </w:rPr>
      </w:pPr>
    </w:p>
    <w:p w:rsidR="00CB2F10" w:rsidRPr="001D0993" w:rsidRDefault="00CB2F10" w:rsidP="00CB2F10">
      <w:pPr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>_______________________</w:t>
      </w:r>
      <w:r w:rsidRPr="001D0993">
        <w:rPr>
          <w:rFonts w:ascii="Times New Roman" w:hAnsi="Times New Roman" w:cs="Times New Roman"/>
          <w:u w:val="single"/>
        </w:rPr>
        <w:t>_________</w:t>
      </w:r>
      <w:r w:rsidRPr="001D0993">
        <w:rPr>
          <w:rFonts w:ascii="Times New Roman" w:hAnsi="Times New Roman" w:cs="Times New Roman"/>
        </w:rPr>
        <w:t>________________________________________________</w:t>
      </w:r>
    </w:p>
    <w:p w:rsidR="00CB2F10" w:rsidRPr="001D0993" w:rsidRDefault="00CB2F10" w:rsidP="00CB2F10">
      <w:pPr>
        <w:pStyle w:val="a6"/>
        <w:rPr>
          <w:rFonts w:ascii="Times New Roman" w:hAnsi="Times New Roman" w:cs="Times New Roman"/>
        </w:rPr>
      </w:pPr>
      <w:r w:rsidRPr="001D0993">
        <w:rPr>
          <w:rFonts w:ascii="Times New Roman" w:hAnsi="Times New Roman" w:cs="Times New Roman"/>
        </w:rPr>
        <w:t xml:space="preserve">     (подпись)                             (ФИО)</w:t>
      </w:r>
    </w:p>
    <w:p w:rsidR="00CB2F10" w:rsidRPr="001D0993" w:rsidRDefault="00CB2F10" w:rsidP="00CB2F10">
      <w:pPr>
        <w:pStyle w:val="a6"/>
        <w:rPr>
          <w:rStyle w:val="a7"/>
          <w:rFonts w:ascii="Times New Roman" w:hAnsi="Times New Roman" w:cs="Times New Roman"/>
          <w:b w:val="0"/>
          <w:color w:val="auto"/>
          <w:sz w:val="22"/>
        </w:rPr>
      </w:pPr>
      <w:r w:rsidRPr="001D0993">
        <w:rPr>
          <w:rFonts w:ascii="Times New Roman" w:hAnsi="Times New Roman" w:cs="Times New Roman"/>
        </w:rPr>
        <w:t xml:space="preserve">         М.П.</w:t>
      </w:r>
    </w:p>
    <w:p w:rsidR="00CB2F10" w:rsidRPr="001D0993" w:rsidRDefault="00CB2F10" w:rsidP="00CB2F10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2"/>
        </w:rPr>
      </w:pPr>
    </w:p>
    <w:p w:rsidR="00CB2F10" w:rsidRPr="001D0993" w:rsidRDefault="00CB2F10" w:rsidP="00CB2F10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2"/>
        </w:rPr>
      </w:pPr>
    </w:p>
    <w:p w:rsidR="00CB2F10" w:rsidRPr="001D0993" w:rsidRDefault="00CB2F10" w:rsidP="00CB2F10">
      <w:pPr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2"/>
        </w:rPr>
      </w:pPr>
    </w:p>
    <w:p w:rsidR="00CB2F10" w:rsidRDefault="00CB2F10" w:rsidP="00CB2F10">
      <w:pPr>
        <w:spacing w:after="0"/>
        <w:rPr>
          <w:rFonts w:ascii="Times New Roman" w:hAnsi="Times New Roman" w:cs="Times New Roman"/>
          <w:b/>
          <w:bCs/>
        </w:rPr>
      </w:pPr>
    </w:p>
    <w:p w:rsidR="00CB2F10" w:rsidRDefault="00CB2F10" w:rsidP="00CB2F10">
      <w:pPr>
        <w:spacing w:after="0"/>
        <w:rPr>
          <w:rFonts w:ascii="Times New Roman" w:hAnsi="Times New Roman" w:cs="Times New Roman"/>
          <w:b/>
          <w:bCs/>
        </w:rPr>
        <w:sectPr w:rsidR="00CB2F10" w:rsidSect="00A20A59">
          <w:pgSz w:w="11906" w:h="16838"/>
          <w:pgMar w:top="567" w:right="566" w:bottom="567" w:left="1701" w:header="708" w:footer="708" w:gutter="0"/>
          <w:cols w:space="708"/>
          <w:docGrid w:linePitch="360"/>
        </w:sectPr>
      </w:pPr>
    </w:p>
    <w:p w:rsidR="00CB2F10" w:rsidRPr="00BA1DDD" w:rsidRDefault="00CB2F10" w:rsidP="00CB2F1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lastRenderedPageBreak/>
        <w:t>Приложение № 2</w:t>
      </w:r>
    </w:p>
    <w:p w:rsidR="00CB2F10" w:rsidRPr="00BA1DDD" w:rsidRDefault="00CB2F10" w:rsidP="00CB2F1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</w:pPr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к </w:t>
      </w:r>
      <w:hyperlink r:id="rId7" w:anchor="sub_1000#sub_1000" w:history="1">
        <w:r w:rsidRPr="00BA1DDD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Положению</w:t>
        </w:r>
      </w:hyperlink>
      <w:r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о</w:t>
      </w:r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порядке ведения</w:t>
      </w:r>
    </w:p>
    <w:p w:rsidR="00CB2F10" w:rsidRPr="00BA1DDD" w:rsidRDefault="00CB2F10" w:rsidP="00CB2F1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реестра муниципальной собственности</w:t>
      </w:r>
    </w:p>
    <w:p w:rsidR="00CB2F10" w:rsidRDefault="00CB2F10" w:rsidP="00CB2F1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</w:pPr>
      <w:proofErr w:type="spellStart"/>
      <w:r w:rsidRPr="00BA1DDD">
        <w:rPr>
          <w:rFonts w:ascii="Times New Roman" w:hAnsi="Times New Roman" w:cs="Times New Roman"/>
          <w:b/>
          <w:sz w:val="20"/>
          <w:szCs w:val="20"/>
        </w:rPr>
        <w:t>Екатериновского</w:t>
      </w:r>
      <w:proofErr w:type="spellEnd"/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муниципального </w:t>
      </w:r>
      <w:r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>образования</w:t>
      </w:r>
    </w:p>
    <w:p w:rsidR="00CB2F10" w:rsidRPr="00BA1DDD" w:rsidRDefault="00CB2F10" w:rsidP="00CB2F1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>Екатериновского</w:t>
      </w:r>
      <w:proofErr w:type="spellEnd"/>
      <w:r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 xml:space="preserve"> муниципального </w:t>
      </w:r>
      <w:r w:rsidRPr="00BA1DDD">
        <w:rPr>
          <w:rStyle w:val="a7"/>
          <w:rFonts w:ascii="Times New Roman" w:hAnsi="Times New Roman" w:cs="Times New Roman"/>
          <w:bCs/>
          <w:color w:val="auto"/>
          <w:sz w:val="20"/>
          <w:szCs w:val="20"/>
        </w:rPr>
        <w:t>района</w:t>
      </w:r>
    </w:p>
    <w:p w:rsidR="00CB2F10" w:rsidRPr="00BA1DDD" w:rsidRDefault="00CB2F10" w:rsidP="00CB2F10">
      <w:pPr>
        <w:spacing w:after="0" w:line="240" w:lineRule="auto"/>
        <w:ind w:left="10620"/>
        <w:rPr>
          <w:rFonts w:ascii="Times New Roman" w:hAnsi="Times New Roman" w:cs="Times New Roman"/>
          <w:sz w:val="20"/>
          <w:szCs w:val="20"/>
        </w:rPr>
      </w:pPr>
    </w:p>
    <w:p w:rsidR="00CB2F10" w:rsidRPr="00BA1DDD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DDD">
        <w:rPr>
          <w:rFonts w:ascii="Times New Roman" w:hAnsi="Times New Roman" w:cs="Times New Roman"/>
          <w:sz w:val="24"/>
          <w:szCs w:val="24"/>
        </w:rPr>
        <w:t xml:space="preserve">             Раздел </w:t>
      </w:r>
      <w:r w:rsidRPr="00BA1D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1DDD">
        <w:rPr>
          <w:rFonts w:ascii="Times New Roman" w:hAnsi="Times New Roman" w:cs="Times New Roman"/>
          <w:sz w:val="24"/>
          <w:szCs w:val="24"/>
        </w:rPr>
        <w:t xml:space="preserve">. Сведения о муниципальном недвижимом имуществе:         </w:t>
      </w:r>
    </w:p>
    <w:p w:rsidR="00CB2F10" w:rsidRPr="00BA1DDD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F10" w:rsidRPr="00BA1DDD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DDD">
        <w:rPr>
          <w:rFonts w:ascii="Times New Roman" w:hAnsi="Times New Roman" w:cs="Times New Roman"/>
          <w:sz w:val="24"/>
          <w:szCs w:val="24"/>
        </w:rPr>
        <w:t>Раздел 1.1. Сведения о земельных участках</w:t>
      </w:r>
    </w:p>
    <w:p w:rsidR="00CB2F10" w:rsidRPr="00BA1DDD" w:rsidRDefault="00CB2F10" w:rsidP="00CB2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993"/>
        <w:gridCol w:w="1134"/>
        <w:gridCol w:w="992"/>
        <w:gridCol w:w="992"/>
        <w:gridCol w:w="1135"/>
        <w:gridCol w:w="991"/>
        <w:gridCol w:w="1276"/>
        <w:gridCol w:w="851"/>
        <w:gridCol w:w="850"/>
      </w:tblGrid>
      <w:tr w:rsidR="00CB2F10" w:rsidRPr="00BA1DDD" w:rsidTr="00CB2F10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10" w:rsidRPr="00BA1DDD" w:rsidRDefault="00CB2F10" w:rsidP="008A6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 и (или) иные параметры, характеризующие физические свойства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земельного участка и начисленной амортизации (износе)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земельного участка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Кадастровый номер муниципального земельного участка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земельного участка ограничениях (обременениях) с указанием основания даты их возникновения и прекращения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Даты возникновения и прекращения права муниципальной собственности на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документов – оснований возникновения (прекращения) права муниципальной собственности на земельный участок </w:t>
            </w:r>
          </w:p>
        </w:tc>
      </w:tr>
    </w:tbl>
    <w:p w:rsidR="00CB2F10" w:rsidRPr="00BA1DDD" w:rsidRDefault="00CB2F10" w:rsidP="00CB2F10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DDD">
        <w:rPr>
          <w:rFonts w:ascii="Times New Roman" w:hAnsi="Times New Roman" w:cs="Times New Roman"/>
          <w:sz w:val="20"/>
          <w:szCs w:val="20"/>
        </w:rPr>
        <w:tab/>
      </w:r>
    </w:p>
    <w:p w:rsidR="00CB2F10" w:rsidRPr="00BA1DDD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DDD">
        <w:rPr>
          <w:rFonts w:ascii="Times New Roman" w:hAnsi="Times New Roman" w:cs="Times New Roman"/>
          <w:sz w:val="24"/>
          <w:szCs w:val="24"/>
        </w:rPr>
        <w:t xml:space="preserve">Раздел 1.2. Сведения о зданиях, сооружениях, объектах незавершенного строительства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2F10" w:rsidRPr="00BA1DDD" w:rsidRDefault="00CB2F10" w:rsidP="00CB2F10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D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993"/>
        <w:gridCol w:w="993"/>
        <w:gridCol w:w="1134"/>
        <w:gridCol w:w="992"/>
        <w:gridCol w:w="992"/>
        <w:gridCol w:w="1134"/>
        <w:gridCol w:w="992"/>
        <w:gridCol w:w="1276"/>
        <w:gridCol w:w="851"/>
        <w:gridCol w:w="850"/>
      </w:tblGrid>
      <w:tr w:rsidR="00CB2F10" w:rsidRPr="00BA1DDD" w:rsidTr="00CB2F10">
        <w:trPr>
          <w:trHeight w:val="13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10" w:rsidRPr="00BA1DDD" w:rsidRDefault="00CB2F10" w:rsidP="008A6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даты их возникновения и прекращения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документов – оснований возникновения (прекращения) права муниципальной собственности на недвижимое имущество </w:t>
            </w:r>
          </w:p>
        </w:tc>
      </w:tr>
    </w:tbl>
    <w:p w:rsidR="00CB2F10" w:rsidRPr="00BA1DDD" w:rsidRDefault="00CB2F10" w:rsidP="00CB2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2F10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F10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F10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F10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F10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F10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F10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F10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DDD">
        <w:rPr>
          <w:rFonts w:ascii="Times New Roman" w:hAnsi="Times New Roman" w:cs="Times New Roman"/>
          <w:sz w:val="20"/>
          <w:szCs w:val="20"/>
        </w:rPr>
        <w:lastRenderedPageBreak/>
        <w:t xml:space="preserve">Раздел 1.3. </w:t>
      </w:r>
      <w:r w:rsidRPr="00BA1DDD">
        <w:rPr>
          <w:rFonts w:ascii="Times New Roman" w:hAnsi="Times New Roman" w:cs="Times New Roman"/>
          <w:sz w:val="24"/>
          <w:szCs w:val="24"/>
        </w:rPr>
        <w:t xml:space="preserve">Сведения о помещениях, </w:t>
      </w:r>
      <w:proofErr w:type="spellStart"/>
      <w:r w:rsidRPr="00BA1DDD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D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DDD">
        <w:rPr>
          <w:rFonts w:ascii="Times New Roman" w:hAnsi="Times New Roman" w:cs="Times New Roman"/>
          <w:sz w:val="24"/>
          <w:szCs w:val="24"/>
        </w:rPr>
        <w:t>местах и иных объектах отнесенных законом к недвижимости</w:t>
      </w:r>
    </w:p>
    <w:p w:rsidR="00CB2F10" w:rsidRPr="00BA1DDD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993"/>
        <w:gridCol w:w="993"/>
        <w:gridCol w:w="1134"/>
        <w:gridCol w:w="992"/>
        <w:gridCol w:w="992"/>
        <w:gridCol w:w="1134"/>
        <w:gridCol w:w="992"/>
        <w:gridCol w:w="1276"/>
        <w:gridCol w:w="851"/>
        <w:gridCol w:w="850"/>
      </w:tblGrid>
      <w:tr w:rsidR="00CB2F10" w:rsidRPr="00BA1DDD" w:rsidTr="00CB2F10">
        <w:trPr>
          <w:trHeight w:val="13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10" w:rsidRPr="00BA1DDD" w:rsidRDefault="00CB2F10" w:rsidP="008A6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даты их возникновения и прекращения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документов – оснований возникновения (прекращения) права муниципальной собственности на недвижимое имущество </w:t>
            </w:r>
          </w:p>
        </w:tc>
      </w:tr>
    </w:tbl>
    <w:p w:rsidR="00CB2F10" w:rsidRPr="00BA1DDD" w:rsidRDefault="00CB2F10" w:rsidP="00CB2F1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DD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</w:p>
    <w:p w:rsidR="00CB2F10" w:rsidRPr="00BA1DDD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DDD">
        <w:rPr>
          <w:rFonts w:ascii="Times New Roman" w:hAnsi="Times New Roman" w:cs="Times New Roman"/>
          <w:sz w:val="24"/>
          <w:szCs w:val="24"/>
        </w:rPr>
        <w:t>Подраздел 1.4.  Сведения о воздушных и морских судах, судах внутреннего плавания</w:t>
      </w:r>
    </w:p>
    <w:p w:rsidR="00CB2F10" w:rsidRPr="00BA1DDD" w:rsidRDefault="00CB2F10" w:rsidP="00CB2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993"/>
        <w:gridCol w:w="993"/>
        <w:gridCol w:w="1134"/>
        <w:gridCol w:w="992"/>
        <w:gridCol w:w="992"/>
        <w:gridCol w:w="1134"/>
        <w:gridCol w:w="992"/>
        <w:gridCol w:w="1276"/>
        <w:gridCol w:w="851"/>
        <w:gridCol w:w="850"/>
      </w:tblGrid>
      <w:tr w:rsidR="00CB2F10" w:rsidRPr="00BA1DDD" w:rsidTr="00CB2F10">
        <w:trPr>
          <w:trHeight w:val="13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10" w:rsidRPr="00BA1DDD" w:rsidRDefault="00CB2F10" w:rsidP="008A6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Наименование, вид, назначение объекта учета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Порт (место) регистрации и место (аэродром) базирования с указанием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об основных характеристиках объекта учета (год и место постройки, серийный (</w:t>
            </w:r>
            <w:proofErr w:type="spellStart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заводсткой</w:t>
            </w:r>
            <w:proofErr w:type="spellEnd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) номер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(с датой присвоения)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стоимости судна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производственном ремонте, модернизации судна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объекта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основания даты их возникновения и прекращения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учета, с указанием реквизитов, оснований возникновения пава собственности </w:t>
            </w:r>
          </w:p>
        </w:tc>
      </w:tr>
    </w:tbl>
    <w:p w:rsidR="00CB2F10" w:rsidRPr="00BA1DDD" w:rsidRDefault="00CB2F10" w:rsidP="00CB2F1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B2F10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2F10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2F10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2F10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2F10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2F10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2F10" w:rsidRPr="00BA1DDD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1DD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 2. Сведения о движимом и ином имуществе.</w:t>
      </w:r>
    </w:p>
    <w:p w:rsidR="00CB2F10" w:rsidRPr="00BA1DDD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2F10" w:rsidRPr="00BA1DDD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1DDD">
        <w:rPr>
          <w:rFonts w:ascii="Times New Roman" w:hAnsi="Times New Roman" w:cs="Times New Roman"/>
          <w:color w:val="000000"/>
          <w:sz w:val="24"/>
          <w:szCs w:val="24"/>
        </w:rPr>
        <w:t>Раздел 2. 1 Сведения об акциях</w:t>
      </w:r>
    </w:p>
    <w:p w:rsidR="00CB2F10" w:rsidRPr="00BA1DDD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993"/>
        <w:gridCol w:w="993"/>
        <w:gridCol w:w="1559"/>
        <w:gridCol w:w="3614"/>
        <w:gridCol w:w="1557"/>
        <w:gridCol w:w="1457"/>
      </w:tblGrid>
      <w:tr w:rsidR="00CB2F10" w:rsidRPr="00BA1DDD" w:rsidTr="00CB2F10">
        <w:tc>
          <w:tcPr>
            <w:tcW w:w="850" w:type="dxa"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993" w:type="dxa"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акционерном обществе </w:t>
            </w:r>
          </w:p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(наименование юр. лица, ИНН, КПП, ОГРН)</w:t>
            </w:r>
          </w:p>
        </w:tc>
        <w:tc>
          <w:tcPr>
            <w:tcW w:w="993" w:type="dxa"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Количество долей, регистрационные номера выпусков, номинальная стоимость акций, вид акций</w:t>
            </w:r>
          </w:p>
        </w:tc>
        <w:tc>
          <w:tcPr>
            <w:tcW w:w="1559" w:type="dxa"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614" w:type="dxa"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Вид вещного права, на основани</w:t>
            </w:r>
            <w:proofErr w:type="gramStart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правообладателю принадлежит объект учета с указанием реквизитов</w:t>
            </w:r>
          </w:p>
        </w:tc>
        <w:tc>
          <w:tcPr>
            <w:tcW w:w="1557" w:type="dxa"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Сведение об установленных ограничениях (обременениях) с указанием наименования вида ограничений, основания и дата возникновения</w:t>
            </w:r>
          </w:p>
        </w:tc>
        <w:tc>
          <w:tcPr>
            <w:tcW w:w="1457" w:type="dxa"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</w:tbl>
    <w:p w:rsidR="00CB2F10" w:rsidRDefault="00CB2F10" w:rsidP="00CB2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F10" w:rsidRPr="00BA1DDD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DDD">
        <w:rPr>
          <w:rFonts w:ascii="Times New Roman" w:hAnsi="Times New Roman" w:cs="Times New Roman"/>
          <w:sz w:val="24"/>
          <w:szCs w:val="24"/>
        </w:rPr>
        <w:t xml:space="preserve">2.2 Сведения о долях (вкладах) в </w:t>
      </w:r>
      <w:proofErr w:type="gramStart"/>
      <w:r w:rsidRPr="00BA1DDD">
        <w:rPr>
          <w:rFonts w:ascii="Times New Roman" w:hAnsi="Times New Roman" w:cs="Times New Roman"/>
          <w:sz w:val="24"/>
          <w:szCs w:val="24"/>
        </w:rPr>
        <w:t>уставном</w:t>
      </w:r>
      <w:proofErr w:type="gramEnd"/>
      <w:r w:rsidRPr="00BA1DDD">
        <w:rPr>
          <w:rFonts w:ascii="Times New Roman" w:hAnsi="Times New Roman" w:cs="Times New Roman"/>
          <w:sz w:val="24"/>
          <w:szCs w:val="24"/>
        </w:rPr>
        <w:t xml:space="preserve"> (складочных) капиталах хозяйственных обществ и товариществ</w:t>
      </w:r>
    </w:p>
    <w:p w:rsidR="00CB2F10" w:rsidRPr="00BA1DDD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2"/>
        <w:gridCol w:w="1648"/>
        <w:gridCol w:w="966"/>
        <w:gridCol w:w="1574"/>
        <w:gridCol w:w="1632"/>
        <w:gridCol w:w="1484"/>
        <w:gridCol w:w="1389"/>
      </w:tblGrid>
      <w:tr w:rsidR="00CB2F10" w:rsidRPr="00BA1DDD" w:rsidTr="008A6403">
        <w:tc>
          <w:tcPr>
            <w:tcW w:w="675" w:type="dxa"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835" w:type="dxa"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</w:t>
            </w:r>
            <w:proofErr w:type="gramStart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gramEnd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 включающее его (организационно-правовую форму, ИНН, КПП, ОГРН, адрес)</w:t>
            </w:r>
          </w:p>
        </w:tc>
        <w:tc>
          <w:tcPr>
            <w:tcW w:w="1701" w:type="dxa"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Доля в </w:t>
            </w:r>
            <w:proofErr w:type="gramStart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уставном</w:t>
            </w:r>
            <w:proofErr w:type="gramEnd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 капитали </w:t>
            </w:r>
          </w:p>
        </w:tc>
        <w:tc>
          <w:tcPr>
            <w:tcW w:w="2268" w:type="dxa"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2835" w:type="dxa"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Вид вещного права, на основани</w:t>
            </w:r>
            <w:proofErr w:type="gramStart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правообладателю принадлежит объект учета с указанием реквизитов</w:t>
            </w:r>
          </w:p>
        </w:tc>
        <w:tc>
          <w:tcPr>
            <w:tcW w:w="2835" w:type="dxa"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Сведение об установленных ограничениях (обременениях) с указанием наименования вида ограничений, основания и дата возникновения</w:t>
            </w:r>
          </w:p>
        </w:tc>
        <w:tc>
          <w:tcPr>
            <w:tcW w:w="2268" w:type="dxa"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</w:tbl>
    <w:p w:rsidR="00CB2F10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F10" w:rsidRPr="00BA1DDD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DDD">
        <w:rPr>
          <w:rFonts w:ascii="Times New Roman" w:hAnsi="Times New Roman" w:cs="Times New Roman"/>
          <w:sz w:val="24"/>
          <w:szCs w:val="24"/>
        </w:rPr>
        <w:t>2.3 Сведения о движимом имуществе и ином имуществе, за исключением акций и долей</w:t>
      </w:r>
    </w:p>
    <w:p w:rsidR="00CB2F10" w:rsidRPr="00BA1DDD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851"/>
        <w:gridCol w:w="1559"/>
        <w:gridCol w:w="1418"/>
        <w:gridCol w:w="1559"/>
        <w:gridCol w:w="1559"/>
        <w:gridCol w:w="1418"/>
        <w:gridCol w:w="992"/>
        <w:gridCol w:w="709"/>
      </w:tblGrid>
      <w:tr w:rsidR="00CB2F10" w:rsidRPr="00BA1DDD" w:rsidTr="00CB2F10">
        <w:trPr>
          <w:trHeight w:val="19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A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балансовой стоимости движимого имущества и начисленной амортизации (износе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Даты возникновения и прекращения   права муниципальной собственности на 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документов-оснований  возникновения (прекращения) права муниципальной собственности на 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установленных ограничения (обременениях) с указанием основания и даты их возникновения и прекращения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F10" w:rsidRPr="00BA1DDD" w:rsidRDefault="00CB2F10" w:rsidP="008A6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</w:tbl>
    <w:p w:rsidR="00CB2F10" w:rsidRPr="00BA1DDD" w:rsidRDefault="00CB2F10" w:rsidP="00CB2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2F10" w:rsidRPr="00BA1DDD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DDD">
        <w:rPr>
          <w:rFonts w:ascii="Times New Roman" w:hAnsi="Times New Roman" w:cs="Times New Roman"/>
          <w:sz w:val="24"/>
          <w:szCs w:val="24"/>
        </w:rPr>
        <w:t>2.4 Сведения о долях в праве общей долевой собственности на объекты недвижимого и/или движимого имущества</w:t>
      </w:r>
    </w:p>
    <w:p w:rsidR="00CB2F10" w:rsidRPr="00BA1DDD" w:rsidRDefault="00CB2F10" w:rsidP="00CB2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69"/>
        <w:gridCol w:w="1418"/>
        <w:gridCol w:w="991"/>
        <w:gridCol w:w="1276"/>
        <w:gridCol w:w="1418"/>
        <w:gridCol w:w="1417"/>
        <w:gridCol w:w="1417"/>
        <w:gridCol w:w="1135"/>
      </w:tblGrid>
      <w:tr w:rsidR="00CB2F10" w:rsidRPr="00BA1DDD" w:rsidTr="00CB2F10">
        <w:tc>
          <w:tcPr>
            <w:tcW w:w="817" w:type="dxa"/>
          </w:tcPr>
          <w:p w:rsidR="00CB2F10" w:rsidRPr="00BA1DDD" w:rsidRDefault="00CB2F10" w:rsidP="008A6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169" w:type="dxa"/>
          </w:tcPr>
          <w:p w:rsidR="00CB2F10" w:rsidRPr="00BA1DDD" w:rsidRDefault="00CB2F10" w:rsidP="008A6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Размер доли в праве общей </w:t>
            </w:r>
            <w:r w:rsidRPr="00BA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долевой собственности на объекты недвижимого и/или движимого имущества</w:t>
            </w:r>
          </w:p>
        </w:tc>
        <w:tc>
          <w:tcPr>
            <w:tcW w:w="1418" w:type="dxa"/>
          </w:tcPr>
          <w:p w:rsidR="00CB2F10" w:rsidRPr="00BA1DDD" w:rsidRDefault="00CB2F10" w:rsidP="008A6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стоимости доли</w:t>
            </w:r>
          </w:p>
        </w:tc>
        <w:tc>
          <w:tcPr>
            <w:tcW w:w="991" w:type="dxa"/>
          </w:tcPr>
          <w:p w:rsidR="00CB2F10" w:rsidRPr="00BA1DDD" w:rsidRDefault="00CB2F10" w:rsidP="008A6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участниках </w:t>
            </w:r>
            <w:r w:rsidRPr="00BA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общей долевой собственности (наименование юр. лиц, включающих их организационн</w:t>
            </w:r>
            <w:proofErr w:type="gramStart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 правовую форму, (ИНН,КПП,ОГРН)</w:t>
            </w:r>
          </w:p>
        </w:tc>
        <w:tc>
          <w:tcPr>
            <w:tcW w:w="1276" w:type="dxa"/>
          </w:tcPr>
          <w:p w:rsidR="00CB2F10" w:rsidRPr="00BA1DDD" w:rsidRDefault="00CB2F10" w:rsidP="008A6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правообладателе</w:t>
            </w:r>
          </w:p>
        </w:tc>
        <w:tc>
          <w:tcPr>
            <w:tcW w:w="1418" w:type="dxa"/>
          </w:tcPr>
          <w:p w:rsidR="00CB2F10" w:rsidRPr="00BA1DDD" w:rsidRDefault="00CB2F10" w:rsidP="008A6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Вид вещного права, на основани</w:t>
            </w:r>
            <w:proofErr w:type="gramStart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BA1DDD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</w:t>
            </w:r>
            <w:r w:rsidRPr="00BA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правообладателю принадлежит объект учета с указанием реквизитов</w:t>
            </w:r>
          </w:p>
        </w:tc>
        <w:tc>
          <w:tcPr>
            <w:tcW w:w="1417" w:type="dxa"/>
          </w:tcPr>
          <w:p w:rsidR="00CB2F10" w:rsidRPr="00BA1DDD" w:rsidRDefault="00CB2F10" w:rsidP="008A6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об объектах недвижимого и/или </w:t>
            </w:r>
            <w:r w:rsidRPr="00BA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движимого имущества, находящихся в общей долевой собственности, наименование, кадастровый номер </w:t>
            </w:r>
          </w:p>
        </w:tc>
        <w:tc>
          <w:tcPr>
            <w:tcW w:w="1417" w:type="dxa"/>
          </w:tcPr>
          <w:p w:rsidR="00CB2F10" w:rsidRPr="00BA1DDD" w:rsidRDefault="00CB2F10" w:rsidP="008A6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Сведения об установленных ограничения </w:t>
            </w:r>
            <w:r w:rsidRPr="00BA1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(обременениях) с указанием основания и даты их возникновения и прекращения</w:t>
            </w:r>
          </w:p>
        </w:tc>
        <w:tc>
          <w:tcPr>
            <w:tcW w:w="1135" w:type="dxa"/>
          </w:tcPr>
          <w:p w:rsidR="00CB2F10" w:rsidRPr="00BA1DDD" w:rsidRDefault="00CB2F10" w:rsidP="008A6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о лице, в пользу которых </w:t>
            </w:r>
            <w:r w:rsidRPr="00BA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установлены ограничения</w:t>
            </w:r>
          </w:p>
        </w:tc>
      </w:tr>
    </w:tbl>
    <w:p w:rsidR="00CB2F10" w:rsidRPr="00BA1DDD" w:rsidRDefault="00CB2F10" w:rsidP="00CB2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2F10" w:rsidRPr="00BA1DDD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DDD">
        <w:rPr>
          <w:rFonts w:ascii="Times New Roman" w:hAnsi="Times New Roman" w:cs="Times New Roman"/>
          <w:sz w:val="24"/>
          <w:szCs w:val="24"/>
        </w:rPr>
        <w:t>Раздел 3. Сведения о лицах, обладающих правами на муниципальное имущество и сведениями о нем</w:t>
      </w:r>
    </w:p>
    <w:p w:rsidR="00CB2F10" w:rsidRPr="00BA1DDD" w:rsidRDefault="00CB2F10" w:rsidP="00CB2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2772"/>
        <w:gridCol w:w="2762"/>
        <w:gridCol w:w="3104"/>
      </w:tblGrid>
      <w:tr w:rsidR="00CB2F10" w:rsidRPr="00BA1DDD" w:rsidTr="008A6403">
        <w:tc>
          <w:tcPr>
            <w:tcW w:w="1101" w:type="dxa"/>
          </w:tcPr>
          <w:p w:rsidR="00CB2F10" w:rsidRPr="00BA1DDD" w:rsidRDefault="00CB2F10" w:rsidP="008A6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4282" w:type="dxa"/>
          </w:tcPr>
          <w:p w:rsidR="00CB2F10" w:rsidRPr="00BA1DDD" w:rsidRDefault="00CB2F10" w:rsidP="008A6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4260" w:type="dxa"/>
          </w:tcPr>
          <w:p w:rsidR="00CB2F10" w:rsidRPr="00BA1DDD" w:rsidRDefault="00CB2F10" w:rsidP="008A6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5256" w:type="dxa"/>
          </w:tcPr>
          <w:p w:rsidR="00CB2F10" w:rsidRPr="00BA1DDD" w:rsidRDefault="00CB2F10" w:rsidP="008A6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DD">
              <w:rPr>
                <w:rFonts w:ascii="Times New Roman" w:hAnsi="Times New Roman" w:cs="Times New Roman"/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</w:tbl>
    <w:p w:rsidR="00CB2F10" w:rsidRPr="00BA1DDD" w:rsidRDefault="00CB2F10" w:rsidP="00CB2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2F10" w:rsidRPr="00BA1DDD" w:rsidRDefault="00CB2F10" w:rsidP="00CB2F1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B2F10" w:rsidRPr="00BA1DDD" w:rsidRDefault="00CB2F10" w:rsidP="00CB2F1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B2F10" w:rsidRPr="00BA1DDD" w:rsidRDefault="00CB2F10" w:rsidP="00CB2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B2F10" w:rsidRDefault="00CB2F10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B2F10" w:rsidSect="004D42B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E90"/>
    <w:multiLevelType w:val="hybridMultilevel"/>
    <w:tmpl w:val="1180D71A"/>
    <w:lvl w:ilvl="0" w:tplc="D7CAEE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10C"/>
    <w:rsid w:val="000073BC"/>
    <w:rsid w:val="0001067A"/>
    <w:rsid w:val="0001348F"/>
    <w:rsid w:val="00023DD0"/>
    <w:rsid w:val="000266F7"/>
    <w:rsid w:val="000401C3"/>
    <w:rsid w:val="00042422"/>
    <w:rsid w:val="00053D1B"/>
    <w:rsid w:val="00060DCD"/>
    <w:rsid w:val="00072ADC"/>
    <w:rsid w:val="000819FC"/>
    <w:rsid w:val="000A570F"/>
    <w:rsid w:val="000B0ED3"/>
    <w:rsid w:val="000B1803"/>
    <w:rsid w:val="000B43D8"/>
    <w:rsid w:val="000B46DB"/>
    <w:rsid w:val="000F2F17"/>
    <w:rsid w:val="000F3345"/>
    <w:rsid w:val="00121B44"/>
    <w:rsid w:val="00135C1A"/>
    <w:rsid w:val="0013710C"/>
    <w:rsid w:val="00154E5D"/>
    <w:rsid w:val="00155FDC"/>
    <w:rsid w:val="00157FBC"/>
    <w:rsid w:val="00190018"/>
    <w:rsid w:val="001B4C72"/>
    <w:rsid w:val="001B4D02"/>
    <w:rsid w:val="001B4EBE"/>
    <w:rsid w:val="001C66F0"/>
    <w:rsid w:val="001D0993"/>
    <w:rsid w:val="001D17C4"/>
    <w:rsid w:val="001D6764"/>
    <w:rsid w:val="001D6936"/>
    <w:rsid w:val="001E743B"/>
    <w:rsid w:val="001F2211"/>
    <w:rsid w:val="001F3329"/>
    <w:rsid w:val="001F4B19"/>
    <w:rsid w:val="00201295"/>
    <w:rsid w:val="002046AD"/>
    <w:rsid w:val="002167C5"/>
    <w:rsid w:val="00216E03"/>
    <w:rsid w:val="0021719B"/>
    <w:rsid w:val="00226A64"/>
    <w:rsid w:val="002319F6"/>
    <w:rsid w:val="00233150"/>
    <w:rsid w:val="00242206"/>
    <w:rsid w:val="00244ACC"/>
    <w:rsid w:val="00245AA2"/>
    <w:rsid w:val="002531DF"/>
    <w:rsid w:val="00253877"/>
    <w:rsid w:val="002749B5"/>
    <w:rsid w:val="0028365D"/>
    <w:rsid w:val="00294CD6"/>
    <w:rsid w:val="002976D6"/>
    <w:rsid w:val="002A2DC4"/>
    <w:rsid w:val="002A419E"/>
    <w:rsid w:val="002A63F7"/>
    <w:rsid w:val="002B6963"/>
    <w:rsid w:val="002D0102"/>
    <w:rsid w:val="002D76AB"/>
    <w:rsid w:val="002E62A0"/>
    <w:rsid w:val="002F3421"/>
    <w:rsid w:val="002F3DC5"/>
    <w:rsid w:val="003003B4"/>
    <w:rsid w:val="00303DDB"/>
    <w:rsid w:val="00322115"/>
    <w:rsid w:val="00323805"/>
    <w:rsid w:val="00323933"/>
    <w:rsid w:val="00325C1C"/>
    <w:rsid w:val="003366AF"/>
    <w:rsid w:val="0033769A"/>
    <w:rsid w:val="003537F8"/>
    <w:rsid w:val="003730C6"/>
    <w:rsid w:val="00377C67"/>
    <w:rsid w:val="00397628"/>
    <w:rsid w:val="003A545C"/>
    <w:rsid w:val="003D15BD"/>
    <w:rsid w:val="003D4322"/>
    <w:rsid w:val="003E456D"/>
    <w:rsid w:val="003F6368"/>
    <w:rsid w:val="003F6E58"/>
    <w:rsid w:val="0040531E"/>
    <w:rsid w:val="004137E6"/>
    <w:rsid w:val="004151CE"/>
    <w:rsid w:val="00417DA2"/>
    <w:rsid w:val="00425D10"/>
    <w:rsid w:val="00431415"/>
    <w:rsid w:val="00436135"/>
    <w:rsid w:val="00451E38"/>
    <w:rsid w:val="0045212C"/>
    <w:rsid w:val="004610A9"/>
    <w:rsid w:val="00490E86"/>
    <w:rsid w:val="00492752"/>
    <w:rsid w:val="004A2937"/>
    <w:rsid w:val="004A43FE"/>
    <w:rsid w:val="004A6D6B"/>
    <w:rsid w:val="004B5F32"/>
    <w:rsid w:val="004D0669"/>
    <w:rsid w:val="004D42BB"/>
    <w:rsid w:val="004D4445"/>
    <w:rsid w:val="004E44AD"/>
    <w:rsid w:val="004E7122"/>
    <w:rsid w:val="004F173C"/>
    <w:rsid w:val="004F2959"/>
    <w:rsid w:val="004F2EB0"/>
    <w:rsid w:val="004F6B2E"/>
    <w:rsid w:val="004F6D92"/>
    <w:rsid w:val="00502A1B"/>
    <w:rsid w:val="00510BEE"/>
    <w:rsid w:val="005146C4"/>
    <w:rsid w:val="00523CC3"/>
    <w:rsid w:val="00533788"/>
    <w:rsid w:val="005374C2"/>
    <w:rsid w:val="00572780"/>
    <w:rsid w:val="00580585"/>
    <w:rsid w:val="00584AB7"/>
    <w:rsid w:val="005853D5"/>
    <w:rsid w:val="005A4864"/>
    <w:rsid w:val="005B4D25"/>
    <w:rsid w:val="005B609A"/>
    <w:rsid w:val="005C1BD9"/>
    <w:rsid w:val="005D27EE"/>
    <w:rsid w:val="005D51D8"/>
    <w:rsid w:val="005D733E"/>
    <w:rsid w:val="005D73C3"/>
    <w:rsid w:val="005F0947"/>
    <w:rsid w:val="00626092"/>
    <w:rsid w:val="0063382F"/>
    <w:rsid w:val="0063581E"/>
    <w:rsid w:val="00636091"/>
    <w:rsid w:val="00641AEF"/>
    <w:rsid w:val="00646011"/>
    <w:rsid w:val="00664510"/>
    <w:rsid w:val="00681BB3"/>
    <w:rsid w:val="00682DD5"/>
    <w:rsid w:val="00695DDC"/>
    <w:rsid w:val="006978AC"/>
    <w:rsid w:val="00697E50"/>
    <w:rsid w:val="006A2A9F"/>
    <w:rsid w:val="006A332E"/>
    <w:rsid w:val="006B0B91"/>
    <w:rsid w:val="006C075E"/>
    <w:rsid w:val="006C092E"/>
    <w:rsid w:val="006C0FFC"/>
    <w:rsid w:val="006C4431"/>
    <w:rsid w:val="006C7FBD"/>
    <w:rsid w:val="006D0062"/>
    <w:rsid w:val="006D101F"/>
    <w:rsid w:val="006D1AE7"/>
    <w:rsid w:val="006D2CEC"/>
    <w:rsid w:val="006E47B7"/>
    <w:rsid w:val="006E69A6"/>
    <w:rsid w:val="006F3273"/>
    <w:rsid w:val="006F6DFA"/>
    <w:rsid w:val="00712C41"/>
    <w:rsid w:val="007166C8"/>
    <w:rsid w:val="00751244"/>
    <w:rsid w:val="0075262A"/>
    <w:rsid w:val="00752ED4"/>
    <w:rsid w:val="007576C5"/>
    <w:rsid w:val="00780358"/>
    <w:rsid w:val="007809FF"/>
    <w:rsid w:val="00784480"/>
    <w:rsid w:val="00790A4F"/>
    <w:rsid w:val="00792455"/>
    <w:rsid w:val="007A1280"/>
    <w:rsid w:val="007A1740"/>
    <w:rsid w:val="007B19A5"/>
    <w:rsid w:val="007E02DD"/>
    <w:rsid w:val="007E4CEF"/>
    <w:rsid w:val="00801592"/>
    <w:rsid w:val="008021AF"/>
    <w:rsid w:val="008057EA"/>
    <w:rsid w:val="0081500A"/>
    <w:rsid w:val="00816E14"/>
    <w:rsid w:val="0086550A"/>
    <w:rsid w:val="008741D7"/>
    <w:rsid w:val="00881463"/>
    <w:rsid w:val="00881CFA"/>
    <w:rsid w:val="00894EA4"/>
    <w:rsid w:val="008A0468"/>
    <w:rsid w:val="008A6780"/>
    <w:rsid w:val="008D039E"/>
    <w:rsid w:val="008D338B"/>
    <w:rsid w:val="008E68F0"/>
    <w:rsid w:val="008F48FE"/>
    <w:rsid w:val="00907462"/>
    <w:rsid w:val="00917E03"/>
    <w:rsid w:val="0092468B"/>
    <w:rsid w:val="00930909"/>
    <w:rsid w:val="00937CD5"/>
    <w:rsid w:val="00940BF4"/>
    <w:rsid w:val="00941FAF"/>
    <w:rsid w:val="009525D4"/>
    <w:rsid w:val="00960CD9"/>
    <w:rsid w:val="009631E8"/>
    <w:rsid w:val="00963906"/>
    <w:rsid w:val="00967F9D"/>
    <w:rsid w:val="00974A21"/>
    <w:rsid w:val="00994F99"/>
    <w:rsid w:val="009C363D"/>
    <w:rsid w:val="009C738F"/>
    <w:rsid w:val="009D254E"/>
    <w:rsid w:val="009E1211"/>
    <w:rsid w:val="009F161F"/>
    <w:rsid w:val="009F17CE"/>
    <w:rsid w:val="009F4840"/>
    <w:rsid w:val="00A0548B"/>
    <w:rsid w:val="00A16425"/>
    <w:rsid w:val="00A16A6C"/>
    <w:rsid w:val="00A17E98"/>
    <w:rsid w:val="00A20A59"/>
    <w:rsid w:val="00A372D4"/>
    <w:rsid w:val="00A52A27"/>
    <w:rsid w:val="00A60013"/>
    <w:rsid w:val="00A709EB"/>
    <w:rsid w:val="00A70D2F"/>
    <w:rsid w:val="00A74262"/>
    <w:rsid w:val="00A7497C"/>
    <w:rsid w:val="00A75BFD"/>
    <w:rsid w:val="00A75FF6"/>
    <w:rsid w:val="00A76916"/>
    <w:rsid w:val="00A90FC9"/>
    <w:rsid w:val="00AB7832"/>
    <w:rsid w:val="00AB7E2A"/>
    <w:rsid w:val="00AC01A6"/>
    <w:rsid w:val="00AC5BFA"/>
    <w:rsid w:val="00AC6312"/>
    <w:rsid w:val="00AD6520"/>
    <w:rsid w:val="00AD7FE4"/>
    <w:rsid w:val="00AE4497"/>
    <w:rsid w:val="00AF08CA"/>
    <w:rsid w:val="00AF287A"/>
    <w:rsid w:val="00AF33B6"/>
    <w:rsid w:val="00AF43B6"/>
    <w:rsid w:val="00AF709B"/>
    <w:rsid w:val="00B02306"/>
    <w:rsid w:val="00B234A3"/>
    <w:rsid w:val="00B26503"/>
    <w:rsid w:val="00B50777"/>
    <w:rsid w:val="00B634AD"/>
    <w:rsid w:val="00B64824"/>
    <w:rsid w:val="00B64BD5"/>
    <w:rsid w:val="00B66EA9"/>
    <w:rsid w:val="00B81A43"/>
    <w:rsid w:val="00BA1DDD"/>
    <w:rsid w:val="00BB0B75"/>
    <w:rsid w:val="00BB6E54"/>
    <w:rsid w:val="00BE7FC6"/>
    <w:rsid w:val="00BF4FED"/>
    <w:rsid w:val="00BF724D"/>
    <w:rsid w:val="00BF7AF6"/>
    <w:rsid w:val="00C04F84"/>
    <w:rsid w:val="00C10FF5"/>
    <w:rsid w:val="00C16F55"/>
    <w:rsid w:val="00C33965"/>
    <w:rsid w:val="00C45BD1"/>
    <w:rsid w:val="00C62936"/>
    <w:rsid w:val="00C65ECB"/>
    <w:rsid w:val="00C73493"/>
    <w:rsid w:val="00C90974"/>
    <w:rsid w:val="00CA17D6"/>
    <w:rsid w:val="00CA2B92"/>
    <w:rsid w:val="00CB2F10"/>
    <w:rsid w:val="00CE1BA7"/>
    <w:rsid w:val="00CF06B0"/>
    <w:rsid w:val="00D0312B"/>
    <w:rsid w:val="00D05050"/>
    <w:rsid w:val="00D05426"/>
    <w:rsid w:val="00D07E20"/>
    <w:rsid w:val="00D31D26"/>
    <w:rsid w:val="00D356AD"/>
    <w:rsid w:val="00D4410C"/>
    <w:rsid w:val="00D50804"/>
    <w:rsid w:val="00D521AD"/>
    <w:rsid w:val="00D61CE6"/>
    <w:rsid w:val="00D66D3D"/>
    <w:rsid w:val="00D6703B"/>
    <w:rsid w:val="00D71C48"/>
    <w:rsid w:val="00D76D6A"/>
    <w:rsid w:val="00D97F70"/>
    <w:rsid w:val="00DA41E9"/>
    <w:rsid w:val="00DA78CC"/>
    <w:rsid w:val="00DB2F5C"/>
    <w:rsid w:val="00DB5E65"/>
    <w:rsid w:val="00DE2091"/>
    <w:rsid w:val="00DE3608"/>
    <w:rsid w:val="00DF7E62"/>
    <w:rsid w:val="00E013F2"/>
    <w:rsid w:val="00E2515C"/>
    <w:rsid w:val="00E32EE6"/>
    <w:rsid w:val="00E33B89"/>
    <w:rsid w:val="00E62B7D"/>
    <w:rsid w:val="00E66B89"/>
    <w:rsid w:val="00E768F7"/>
    <w:rsid w:val="00E80ACE"/>
    <w:rsid w:val="00E80BEE"/>
    <w:rsid w:val="00E94F45"/>
    <w:rsid w:val="00E97B2E"/>
    <w:rsid w:val="00E97E7B"/>
    <w:rsid w:val="00E97F20"/>
    <w:rsid w:val="00EA498C"/>
    <w:rsid w:val="00EB124A"/>
    <w:rsid w:val="00EF6A33"/>
    <w:rsid w:val="00F00611"/>
    <w:rsid w:val="00F068A4"/>
    <w:rsid w:val="00F157D6"/>
    <w:rsid w:val="00F207E1"/>
    <w:rsid w:val="00F23B9F"/>
    <w:rsid w:val="00F31164"/>
    <w:rsid w:val="00F3168B"/>
    <w:rsid w:val="00F326B7"/>
    <w:rsid w:val="00F34F51"/>
    <w:rsid w:val="00F635B7"/>
    <w:rsid w:val="00F8385E"/>
    <w:rsid w:val="00F86C97"/>
    <w:rsid w:val="00F86D7E"/>
    <w:rsid w:val="00F91EE0"/>
    <w:rsid w:val="00F92FED"/>
    <w:rsid w:val="00FA78C8"/>
    <w:rsid w:val="00FB4878"/>
    <w:rsid w:val="00FB548B"/>
    <w:rsid w:val="00FC34F5"/>
    <w:rsid w:val="00FD3E3C"/>
    <w:rsid w:val="00FE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0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374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10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374C2"/>
    <w:rPr>
      <w:rFonts w:ascii="Times New Roman" w:eastAsia="Times New Roman" w:hAnsi="Times New Roman"/>
      <w:b/>
      <w:sz w:val="28"/>
    </w:rPr>
  </w:style>
  <w:style w:type="paragraph" w:customStyle="1" w:styleId="a4">
    <w:name w:val="Прижатый влево"/>
    <w:basedOn w:val="a"/>
    <w:next w:val="a"/>
    <w:rsid w:val="005374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5374C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5374C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7">
    <w:name w:val="Цветовое выделение"/>
    <w:rsid w:val="005374C2"/>
    <w:rPr>
      <w:b/>
      <w:bCs w:val="0"/>
      <w:color w:val="26282F"/>
      <w:sz w:val="26"/>
    </w:rPr>
  </w:style>
  <w:style w:type="character" w:customStyle="1" w:styleId="a8">
    <w:name w:val="Гипертекстовая ссылка"/>
    <w:rsid w:val="005374C2"/>
    <w:rPr>
      <w:b/>
      <w:bCs w:val="0"/>
      <w:color w:val="106BBE"/>
      <w:sz w:val="26"/>
    </w:rPr>
  </w:style>
  <w:style w:type="table" w:styleId="a9">
    <w:name w:val="Table Grid"/>
    <w:basedOn w:val="a1"/>
    <w:uiPriority w:val="59"/>
    <w:rsid w:val="00BA1D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C0FF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../../&#1044;&#1083;&#1103;%20&#1088;&#1072;&#1081;&#1086;&#1085;&#1082;&#1080;/2025/&#1086;&#1073;%20&#1091;&#1090;&#1074;&#1077;&#1088;&#1078;&#1076;&#1077;&#1085;&#1080;&#1080;%20&#1088;&#1077;&#1077;&#1089;&#1090;&#1088;&#1072;%20&#1084;&#1091;&#1085;&#1080;&#1094;%20&#1080;&#1084;&#1091;&#1097;&#1077;&#1089;&#1090;&#1074;&#1072;/&#1045;&#1082;&#1072;&#1090;&#1077;&#1088;&#1080;&#1085;&#1086;&#1074;&#1082;&#1072;%20&#1087;&#1086;&#1083;&#1086;&#1078;&#1077;&#1085;&#1080;&#1077;%20&#1086;%20&#1088;&#1077;&#1077;&#1089;&#1090;&#1088;&#1077;%20&#1084;&#1091;&#1085;&#1080;&#1094;.%20&#1089;&#1086;&#1073;&#1089;&#1090;&#1074;&#1077;&#1085;&#1085;&#1086;&#1089;&#1090;&#108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../&#1044;&#1083;&#1103;%20&#1088;&#1072;&#1081;&#1086;&#1085;&#1082;&#1080;/2025/&#1086;&#1073;%20&#1091;&#1090;&#1074;&#1077;&#1088;&#1078;&#1076;&#1077;&#1085;&#1080;&#1080;%20&#1088;&#1077;&#1077;&#1089;&#1090;&#1088;&#1072;%20&#1084;&#1091;&#1085;&#1080;&#1094;%20&#1080;&#1084;&#1091;&#1097;&#1077;&#1089;&#1090;&#1074;&#1072;/&#1045;&#1082;&#1072;&#1090;&#1077;&#1088;&#1080;&#1085;&#1086;&#1074;&#1082;&#1072;%20&#1087;&#1086;&#1083;&#1086;&#1078;&#1077;&#1085;&#1080;&#1077;%20&#1086;%20&#1088;&#1077;&#1077;&#1089;&#1090;&#1088;&#1077;%20&#1084;&#1091;&#1085;&#1080;&#1094;.%20&#1089;&#1086;&#1073;&#1089;&#1090;&#1074;&#1077;&#1085;&#1085;&#1086;&#1089;&#1090;&#108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0B7E3-406A-479A-8BF2-8F789036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4069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Microsoft</Company>
  <LinksUpToDate>false</LinksUpToDate>
  <CharactersWithSpaces>27209</CharactersWithSpaces>
  <SharedDoc>false</SharedDoc>
  <HLinks>
    <vt:vector size="12" baseType="variant">
      <vt:variant>
        <vt:i4>5702727</vt:i4>
      </vt:variant>
      <vt:variant>
        <vt:i4>3</vt:i4>
      </vt:variant>
      <vt:variant>
        <vt:i4>0</vt:i4>
      </vt:variant>
      <vt:variant>
        <vt:i4>5</vt:i4>
      </vt:variant>
      <vt:variant>
        <vt:lpwstr>../../Для районки/2025/об утверждении реестра муниц имущества/Екатериновка положение о реестре муниц. собственности.docx</vt:lpwstr>
      </vt:variant>
      <vt:variant>
        <vt:lpwstr>sub_1000#sub_1000</vt:lpwstr>
      </vt:variant>
      <vt:variant>
        <vt:i4>5702727</vt:i4>
      </vt:variant>
      <vt:variant>
        <vt:i4>0</vt:i4>
      </vt:variant>
      <vt:variant>
        <vt:i4>0</vt:i4>
      </vt:variant>
      <vt:variant>
        <vt:i4>5</vt:i4>
      </vt:variant>
      <vt:variant>
        <vt:lpwstr>../../Для районки/2025/об утверждении реестра муниц имущества/Екатериновка положение о реестре муниц. собственности.docx</vt:lpwstr>
      </vt:variant>
      <vt:variant>
        <vt:lpwstr>sub_1000#sub_1000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User</dc:creator>
  <cp:lastModifiedBy>Администрация</cp:lastModifiedBy>
  <cp:revision>4</cp:revision>
  <cp:lastPrinted>2025-01-23T06:41:00Z</cp:lastPrinted>
  <dcterms:created xsi:type="dcterms:W3CDTF">2025-01-31T06:54:00Z</dcterms:created>
  <dcterms:modified xsi:type="dcterms:W3CDTF">2025-03-28T07:58:00Z</dcterms:modified>
</cp:coreProperties>
</file>