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F10" w:rsidRPr="00C0042D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C0042D" w:rsidRPr="00AD6C0C" w:rsidRDefault="00C0042D" w:rsidP="00C0042D">
      <w:pPr>
        <w:jc w:val="center"/>
        <w:rPr>
          <w:b/>
          <w:sz w:val="24"/>
          <w:szCs w:val="24"/>
          <w:lang w:eastAsia="ru-RU"/>
        </w:rPr>
      </w:pPr>
      <w:r w:rsidRPr="00AD6C0C">
        <w:rPr>
          <w:noProof/>
          <w:lang w:val="ru-RU" w:eastAsia="ru-RU"/>
        </w:rPr>
        <w:drawing>
          <wp:inline distT="0" distB="0" distL="0" distR="0">
            <wp:extent cx="666750" cy="904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42D" w:rsidRPr="00AD6C0C" w:rsidRDefault="00C0042D" w:rsidP="00C0042D">
      <w:pPr>
        <w:tabs>
          <w:tab w:val="left" w:pos="720"/>
          <w:tab w:val="center" w:pos="4677"/>
          <w:tab w:val="right" w:pos="9355"/>
        </w:tabs>
        <w:suppressAutoHyphens/>
        <w:spacing w:line="252" w:lineRule="auto"/>
        <w:ind w:left="851" w:hanging="851"/>
        <w:rPr>
          <w:i/>
          <w:spacing w:val="24"/>
          <w:sz w:val="24"/>
          <w:szCs w:val="20"/>
          <w:lang w:eastAsia="ru-RU"/>
        </w:rPr>
      </w:pPr>
    </w:p>
    <w:p w:rsidR="00C0042D" w:rsidRDefault="00C0042D" w:rsidP="001C60E5">
      <w:pPr>
        <w:jc w:val="center"/>
        <w:rPr>
          <w:b/>
          <w:bCs/>
          <w:iCs/>
          <w:sz w:val="28"/>
          <w:szCs w:val="28"/>
          <w:lang w:val="ru-RU" w:eastAsia="ru-RU"/>
        </w:rPr>
      </w:pPr>
      <w:r w:rsidRPr="001C60E5">
        <w:rPr>
          <w:b/>
          <w:bCs/>
          <w:iCs/>
          <w:sz w:val="28"/>
          <w:szCs w:val="28"/>
          <w:lang w:val="ru-RU" w:eastAsia="ru-RU"/>
        </w:rPr>
        <w:t>АДМИНИСТРАЦИЯ ЕКАТЕРИНОВСКОГО МУНИЦИПАЛЬНОГО РАЙОНАСАРАТОВСКОЙ ОБЛАСТИ</w:t>
      </w:r>
    </w:p>
    <w:p w:rsidR="001C60E5" w:rsidRDefault="001C60E5" w:rsidP="001C60E5">
      <w:pPr>
        <w:jc w:val="center"/>
        <w:rPr>
          <w:b/>
          <w:bCs/>
          <w:iCs/>
          <w:sz w:val="28"/>
          <w:szCs w:val="28"/>
          <w:lang w:val="ru-RU" w:eastAsia="ru-RU"/>
        </w:rPr>
      </w:pPr>
    </w:p>
    <w:p w:rsidR="001C60E5" w:rsidRPr="001C60E5" w:rsidRDefault="001C60E5" w:rsidP="001C60E5">
      <w:pPr>
        <w:jc w:val="center"/>
        <w:rPr>
          <w:b/>
          <w:bCs/>
          <w:iCs/>
          <w:sz w:val="28"/>
          <w:szCs w:val="28"/>
          <w:lang w:val="ru-RU" w:eastAsia="ru-RU"/>
        </w:rPr>
      </w:pPr>
      <w:r>
        <w:rPr>
          <w:b/>
          <w:bCs/>
          <w:iCs/>
          <w:sz w:val="28"/>
          <w:szCs w:val="28"/>
          <w:lang w:val="ru-RU" w:eastAsia="ru-RU"/>
        </w:rPr>
        <w:t>ПОСТАНОВЛЕНИЕ</w:t>
      </w:r>
    </w:p>
    <w:p w:rsidR="00C0042D" w:rsidRPr="00AD6C0C" w:rsidRDefault="00C0042D" w:rsidP="00C0042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E3184D" w:rsidRDefault="00E3184D" w:rsidP="00E3184D">
      <w:pPr>
        <w:tabs>
          <w:tab w:val="left" w:pos="7088"/>
        </w:tabs>
        <w:rPr>
          <w:sz w:val="20"/>
          <w:szCs w:val="20"/>
          <w:lang w:val="ru-RU" w:eastAsia="ru-RU"/>
        </w:rPr>
      </w:pPr>
    </w:p>
    <w:p w:rsidR="00E3184D" w:rsidRPr="00DF26D3" w:rsidRDefault="001C60E5" w:rsidP="00E3184D">
      <w:pPr>
        <w:suppressAutoHyphens/>
        <w:rPr>
          <w:b/>
          <w:sz w:val="28"/>
          <w:szCs w:val="28"/>
          <w:lang w:val="ru-RU" w:eastAsia="ru-RU"/>
        </w:rPr>
      </w:pPr>
      <w:r>
        <w:rPr>
          <w:b/>
          <w:sz w:val="26"/>
          <w:szCs w:val="26"/>
          <w:u w:val="single"/>
          <w:lang w:val="ru-RU" w:eastAsia="ru-RU"/>
        </w:rPr>
        <w:t xml:space="preserve"> </w:t>
      </w:r>
      <w:r w:rsidRPr="00DF26D3">
        <w:rPr>
          <w:b/>
          <w:sz w:val="28"/>
          <w:szCs w:val="28"/>
          <w:u w:val="single"/>
          <w:lang w:val="ru-RU" w:eastAsia="ru-RU"/>
        </w:rPr>
        <w:t>о</w:t>
      </w:r>
      <w:r w:rsidR="00E3184D" w:rsidRPr="00DF26D3">
        <w:rPr>
          <w:b/>
          <w:sz w:val="28"/>
          <w:szCs w:val="28"/>
          <w:u w:val="single"/>
          <w:lang w:val="ru-RU" w:eastAsia="ru-RU"/>
        </w:rPr>
        <w:t xml:space="preserve">т </w:t>
      </w:r>
      <w:r w:rsidR="005D4B5F" w:rsidRPr="00DF26D3">
        <w:rPr>
          <w:b/>
          <w:sz w:val="28"/>
          <w:szCs w:val="28"/>
          <w:u w:val="single"/>
          <w:lang w:val="ru-RU" w:eastAsia="ru-RU"/>
        </w:rPr>
        <w:t>26</w:t>
      </w:r>
      <w:r w:rsidR="00DF26D3" w:rsidRPr="00DF26D3">
        <w:rPr>
          <w:b/>
          <w:sz w:val="28"/>
          <w:szCs w:val="28"/>
          <w:u w:val="single"/>
          <w:lang w:val="ru-RU" w:eastAsia="ru-RU"/>
        </w:rPr>
        <w:t>.02.2025 года</w:t>
      </w:r>
      <w:r w:rsidR="00E3184D" w:rsidRPr="00DF26D3">
        <w:rPr>
          <w:b/>
          <w:sz w:val="28"/>
          <w:szCs w:val="28"/>
          <w:u w:val="single"/>
          <w:lang w:val="ru-RU" w:eastAsia="ru-RU"/>
        </w:rPr>
        <w:t xml:space="preserve"> №</w:t>
      </w:r>
      <w:r w:rsidR="005D4B5F" w:rsidRPr="00DF26D3">
        <w:rPr>
          <w:b/>
          <w:sz w:val="28"/>
          <w:szCs w:val="28"/>
          <w:u w:val="single"/>
          <w:lang w:val="ru-RU" w:eastAsia="ru-RU"/>
        </w:rPr>
        <w:t xml:space="preserve"> 89</w:t>
      </w:r>
    </w:p>
    <w:p w:rsidR="00E3184D" w:rsidRPr="00DF26D3" w:rsidRDefault="00E3184D" w:rsidP="00E3184D">
      <w:pPr>
        <w:suppressAutoHyphens/>
        <w:rPr>
          <w:sz w:val="28"/>
          <w:szCs w:val="28"/>
          <w:u w:val="single"/>
          <w:lang w:val="ru-RU" w:eastAsia="ru-RU"/>
        </w:rPr>
      </w:pPr>
      <w:r w:rsidRPr="00DF26D3">
        <w:rPr>
          <w:sz w:val="28"/>
          <w:szCs w:val="28"/>
          <w:lang w:val="ru-RU" w:eastAsia="ru-RU"/>
        </w:rPr>
        <w:t>р.п. Екатериновка</w:t>
      </w:r>
    </w:p>
    <w:p w:rsidR="00E3184D" w:rsidRDefault="00E3184D" w:rsidP="00E3184D">
      <w:pPr>
        <w:pStyle w:val="11"/>
        <w:spacing w:before="25" w:line="322" w:lineRule="exact"/>
        <w:ind w:left="0"/>
        <w:rPr>
          <w:lang w:val="ru-RU"/>
        </w:rPr>
      </w:pPr>
    </w:p>
    <w:p w:rsidR="00E3184D" w:rsidRDefault="001C60E5" w:rsidP="00A259B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внесении изменений в постановление</w:t>
      </w:r>
      <w:r w:rsidR="007A5056">
        <w:rPr>
          <w:b/>
          <w:sz w:val="28"/>
          <w:szCs w:val="28"/>
          <w:lang w:val="ru-RU"/>
        </w:rPr>
        <w:t xml:space="preserve"> администрации </w:t>
      </w:r>
      <w:r w:rsidR="00A959D9">
        <w:rPr>
          <w:b/>
          <w:sz w:val="28"/>
          <w:szCs w:val="28"/>
          <w:lang w:val="ru-RU"/>
        </w:rPr>
        <w:t>№ 842 от 26.12.2023г.</w:t>
      </w:r>
      <w:r w:rsidR="007A5056">
        <w:rPr>
          <w:b/>
          <w:sz w:val="28"/>
          <w:szCs w:val="28"/>
          <w:lang w:val="ru-RU"/>
        </w:rPr>
        <w:t xml:space="preserve"> </w:t>
      </w:r>
      <w:r w:rsidR="00A959D9">
        <w:rPr>
          <w:b/>
          <w:sz w:val="28"/>
          <w:szCs w:val="28"/>
          <w:lang w:val="ru-RU"/>
        </w:rPr>
        <w:t>«Об утверждении муниципальной программы</w:t>
      </w:r>
      <w:r w:rsidR="00A259B4">
        <w:rPr>
          <w:b/>
          <w:sz w:val="28"/>
          <w:szCs w:val="28"/>
          <w:lang w:val="ru-RU"/>
        </w:rPr>
        <w:t xml:space="preserve"> </w:t>
      </w:r>
      <w:r w:rsidR="00E3184D">
        <w:rPr>
          <w:b/>
          <w:sz w:val="28"/>
          <w:szCs w:val="28"/>
          <w:lang w:val="ru-RU"/>
        </w:rPr>
        <w:t>«Развитие образования в Екатериновском</w:t>
      </w:r>
      <w:r w:rsidR="007A5056">
        <w:rPr>
          <w:b/>
          <w:sz w:val="28"/>
          <w:szCs w:val="28"/>
          <w:lang w:val="ru-RU"/>
        </w:rPr>
        <w:t xml:space="preserve"> </w:t>
      </w:r>
      <w:r w:rsidR="00E3184D">
        <w:rPr>
          <w:b/>
          <w:sz w:val="28"/>
          <w:szCs w:val="28"/>
          <w:lang w:val="ru-RU"/>
        </w:rPr>
        <w:t>муниципальном районе»</w:t>
      </w:r>
      <w:r w:rsidR="00A259B4">
        <w:rPr>
          <w:b/>
          <w:sz w:val="28"/>
          <w:szCs w:val="28"/>
          <w:lang w:val="ru-RU"/>
        </w:rPr>
        <w:t xml:space="preserve"> </w:t>
      </w:r>
      <w:r w:rsidR="00E3184D">
        <w:rPr>
          <w:b/>
          <w:sz w:val="28"/>
          <w:szCs w:val="28"/>
          <w:lang w:val="ru-RU"/>
        </w:rPr>
        <w:t>на 2024-2026 гг.</w:t>
      </w:r>
    </w:p>
    <w:p w:rsidR="00E3184D" w:rsidRDefault="00E3184D" w:rsidP="00E3184D">
      <w:pPr>
        <w:rPr>
          <w:b/>
          <w:sz w:val="28"/>
          <w:szCs w:val="28"/>
          <w:lang w:val="ru-RU"/>
        </w:rPr>
      </w:pPr>
    </w:p>
    <w:p w:rsidR="00E3184D" w:rsidRDefault="00E3184D" w:rsidP="00E3184D">
      <w:pPr>
        <w:rPr>
          <w:sz w:val="28"/>
          <w:szCs w:val="28"/>
          <w:lang w:val="ru-RU"/>
        </w:rPr>
      </w:pPr>
    </w:p>
    <w:p w:rsidR="00E3184D" w:rsidRDefault="00E3184D" w:rsidP="00E3184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На основании статьи 179 Бюджетного Кодекса Российской Федерации, Федерального Закона № 273-ФЗ от 29.12.2012 года «Об образовании в Российской Федерации», Устава Екатериновского муниципального района Саратовской области,</w:t>
      </w:r>
      <w:r w:rsidR="001C60E5">
        <w:rPr>
          <w:sz w:val="28"/>
          <w:szCs w:val="28"/>
          <w:lang w:val="ru-RU"/>
        </w:rPr>
        <w:t xml:space="preserve"> администрация Екатериновского муниципального района ПОСТАНОВЛЯЕТ:</w:t>
      </w:r>
    </w:p>
    <w:p w:rsidR="00E3184D" w:rsidRPr="001C60E5" w:rsidRDefault="00E3184D" w:rsidP="001C60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1842F2" w:rsidRDefault="00A259B4" w:rsidP="001842F2">
      <w:pPr>
        <w:widowControl/>
        <w:numPr>
          <w:ilvl w:val="0"/>
          <w:numId w:val="12"/>
        </w:numPr>
        <w:suppressAutoHyphens/>
        <w:autoSpaceDE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изменения в постановление администрации № 842 от 26.12.2023 года «Об утверждении муниципальной программы «Развитие образования в Екатериновском муниципальном районе» на 2024-2026 годы (далее – Постановление), </w:t>
      </w:r>
      <w:r w:rsidR="001842F2">
        <w:rPr>
          <w:sz w:val="28"/>
          <w:szCs w:val="28"/>
          <w:lang w:val="ru-RU"/>
        </w:rPr>
        <w:t>изложив приложение к Постановлению в новой редакции, согласно приложению к настоящему постановлению.</w:t>
      </w:r>
    </w:p>
    <w:p w:rsidR="001C60E5" w:rsidRPr="001842F2" w:rsidRDefault="001C60E5" w:rsidP="001842F2">
      <w:pPr>
        <w:widowControl/>
        <w:numPr>
          <w:ilvl w:val="0"/>
          <w:numId w:val="12"/>
        </w:numPr>
        <w:suppressAutoHyphens/>
        <w:autoSpaceDE/>
        <w:ind w:left="0" w:firstLine="0"/>
        <w:jc w:val="both"/>
        <w:rPr>
          <w:sz w:val="28"/>
          <w:szCs w:val="28"/>
          <w:lang w:val="ru-RU"/>
        </w:rPr>
      </w:pPr>
      <w:r w:rsidRPr="001842F2">
        <w:rPr>
          <w:sz w:val="28"/>
          <w:szCs w:val="28"/>
          <w:lang w:val="ru-RU"/>
        </w:rPr>
        <w:t xml:space="preserve">Настоящее постановление </w:t>
      </w:r>
      <w:r w:rsidR="001842F2">
        <w:rPr>
          <w:sz w:val="28"/>
          <w:szCs w:val="28"/>
          <w:lang w:val="ru-RU"/>
        </w:rPr>
        <w:t xml:space="preserve">вступает в силу с момента его официального опубликования (обнародования) и подлежит размещению </w:t>
      </w:r>
      <w:r w:rsidR="00A8025F">
        <w:rPr>
          <w:sz w:val="28"/>
          <w:szCs w:val="28"/>
          <w:lang w:val="ru-RU"/>
        </w:rPr>
        <w:t>на официальном сайте администрации Екатериновского муниципального района Саратовской области.</w:t>
      </w:r>
    </w:p>
    <w:p w:rsidR="001C60E5" w:rsidRPr="001C60E5" w:rsidRDefault="001C60E5" w:rsidP="00A959D9">
      <w:pPr>
        <w:widowControl/>
        <w:numPr>
          <w:ilvl w:val="0"/>
          <w:numId w:val="12"/>
        </w:numPr>
        <w:suppressAutoHyphens/>
        <w:autoSpaceDE/>
        <w:ind w:left="0" w:firstLine="0"/>
        <w:jc w:val="both"/>
        <w:rPr>
          <w:sz w:val="28"/>
          <w:szCs w:val="28"/>
          <w:lang w:val="ru-RU"/>
        </w:rPr>
      </w:pPr>
      <w:r w:rsidRPr="001C60E5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главы, руко</w:t>
      </w:r>
      <w:r w:rsidR="00A8025F">
        <w:rPr>
          <w:sz w:val="28"/>
          <w:szCs w:val="28"/>
          <w:lang w:val="ru-RU"/>
        </w:rPr>
        <w:t>водителя аппарата администрации</w:t>
      </w:r>
      <w:r w:rsidRPr="001C60E5">
        <w:rPr>
          <w:sz w:val="28"/>
          <w:szCs w:val="28"/>
          <w:lang w:val="ru-RU"/>
        </w:rPr>
        <w:t xml:space="preserve"> Екатериновского района.          </w:t>
      </w:r>
    </w:p>
    <w:p w:rsidR="00E3184D" w:rsidRDefault="00E3184D" w:rsidP="00E3184D">
      <w:pPr>
        <w:pStyle w:val="a5"/>
        <w:tabs>
          <w:tab w:val="left" w:pos="1598"/>
        </w:tabs>
        <w:ind w:left="1597" w:right="1306" w:firstLine="0"/>
        <w:jc w:val="both"/>
        <w:rPr>
          <w:sz w:val="28"/>
          <w:szCs w:val="28"/>
          <w:lang w:val="ru-RU"/>
        </w:rPr>
      </w:pPr>
    </w:p>
    <w:p w:rsidR="00E3184D" w:rsidRDefault="00E3184D" w:rsidP="00E3184D">
      <w:pPr>
        <w:tabs>
          <w:tab w:val="left" w:pos="1598"/>
        </w:tabs>
        <w:ind w:right="1306"/>
        <w:jc w:val="right"/>
        <w:rPr>
          <w:sz w:val="28"/>
          <w:szCs w:val="28"/>
          <w:lang w:val="ru-RU"/>
        </w:rPr>
      </w:pPr>
    </w:p>
    <w:p w:rsidR="00E3184D" w:rsidRDefault="00E3184D" w:rsidP="00E3184D">
      <w:pPr>
        <w:pStyle w:val="11"/>
        <w:spacing w:before="1" w:line="322" w:lineRule="exact"/>
        <w:ind w:left="0"/>
        <w:rPr>
          <w:lang w:val="ru-RU"/>
        </w:rPr>
      </w:pPr>
    </w:p>
    <w:p w:rsidR="00E3184D" w:rsidRDefault="005D4B5F" w:rsidP="00A959D9">
      <w:pPr>
        <w:tabs>
          <w:tab w:val="left" w:pos="8382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</w:t>
      </w:r>
      <w:r w:rsidR="00A959D9">
        <w:rPr>
          <w:b/>
          <w:sz w:val="28"/>
          <w:szCs w:val="28"/>
          <w:lang w:val="ru-RU"/>
        </w:rPr>
        <w:t xml:space="preserve"> Екатериновского</w:t>
      </w:r>
    </w:p>
    <w:p w:rsidR="00E3184D" w:rsidRPr="00C76FD2" w:rsidRDefault="00A959D9" w:rsidP="00C76FD2">
      <w:pPr>
        <w:tabs>
          <w:tab w:val="left" w:pos="8382"/>
        </w:tabs>
        <w:rPr>
          <w:b/>
          <w:sz w:val="28"/>
          <w:szCs w:val="28"/>
          <w:lang w:val="ru-RU"/>
        </w:rPr>
        <w:sectPr w:rsidR="00E3184D" w:rsidRPr="00C76FD2" w:rsidSect="00A959D9">
          <w:type w:val="continuous"/>
          <w:pgSz w:w="11900" w:h="16840"/>
          <w:pgMar w:top="1134" w:right="851" w:bottom="1134" w:left="1701" w:header="720" w:footer="720" w:gutter="0"/>
          <w:cols w:space="720"/>
          <w:docGrid w:linePitch="299"/>
        </w:sectPr>
      </w:pPr>
      <w:r>
        <w:rPr>
          <w:b/>
          <w:sz w:val="28"/>
          <w:szCs w:val="28"/>
          <w:lang w:val="ru-RU"/>
        </w:rPr>
        <w:t xml:space="preserve">муниципального района                                            </w:t>
      </w:r>
      <w:r w:rsidR="00C76FD2">
        <w:rPr>
          <w:b/>
          <w:sz w:val="28"/>
          <w:szCs w:val="28"/>
          <w:lang w:val="ru-RU"/>
        </w:rPr>
        <w:t xml:space="preserve">                     С.В. Байрак</w:t>
      </w:r>
    </w:p>
    <w:p w:rsidR="006A4C90" w:rsidRDefault="006A4C90" w:rsidP="006A4C90">
      <w:pPr>
        <w:spacing w:before="66"/>
        <w:ind w:left="570" w:right="599"/>
        <w:rPr>
          <w:lang w:val="ru-RU"/>
        </w:rPr>
      </w:pPr>
      <w:r>
        <w:rPr>
          <w:lang w:val="ru-RU"/>
        </w:rPr>
        <w:lastRenderedPageBreak/>
        <w:t>Приложение к постановлению администрации Екатериновского муниципального районаСаратовской области от 26.02.2025 г. № 89</w:t>
      </w:r>
    </w:p>
    <w:p w:rsidR="006A4C90" w:rsidRDefault="006A4C90" w:rsidP="006A4C90">
      <w:pPr>
        <w:spacing w:before="66"/>
        <w:ind w:left="570" w:right="599"/>
        <w:rPr>
          <w:lang w:val="ru-RU"/>
        </w:rPr>
      </w:pPr>
    </w:p>
    <w:p w:rsidR="006A4C90" w:rsidRDefault="006A4C90" w:rsidP="006A4C90">
      <w:pPr>
        <w:spacing w:before="66"/>
        <w:ind w:left="570" w:right="599"/>
        <w:rPr>
          <w:lang w:val="ru-RU"/>
        </w:rPr>
      </w:pPr>
    </w:p>
    <w:p w:rsidR="006A4C90" w:rsidRDefault="006A4C90" w:rsidP="006A4C90">
      <w:pPr>
        <w:spacing w:before="66"/>
        <w:ind w:left="570" w:right="599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«Приложение к постановлению администрации Екатериновского муниципального района Саратовской области от 26.12.2023 г. № 842»</w:t>
      </w:r>
    </w:p>
    <w:p w:rsidR="006A4C90" w:rsidRDefault="006A4C90" w:rsidP="006A4C90">
      <w:pPr>
        <w:widowControl/>
        <w:autoSpaceDE/>
        <w:autoSpaceDN/>
        <w:rPr>
          <w:lang w:val="ru-RU"/>
        </w:rPr>
        <w:sectPr w:rsidR="006A4C90">
          <w:pgSz w:w="11900" w:h="16840"/>
          <w:pgMar w:top="1135" w:right="240" w:bottom="280" w:left="1100" w:header="720" w:footer="720" w:gutter="0"/>
          <w:cols w:num="2" w:space="720" w:equalWidth="0">
            <w:col w:w="5819" w:space="40"/>
            <w:col w:w="4701"/>
          </w:cols>
        </w:sectPr>
      </w:pPr>
    </w:p>
    <w:p w:rsidR="006A4C90" w:rsidRDefault="006A4C90" w:rsidP="006A4C90">
      <w:pPr>
        <w:pStyle w:val="11"/>
        <w:tabs>
          <w:tab w:val="left" w:pos="8505"/>
        </w:tabs>
        <w:spacing w:line="322" w:lineRule="exact"/>
        <w:rPr>
          <w:lang w:val="ru-RU"/>
        </w:rPr>
      </w:pPr>
      <w:r>
        <w:rPr>
          <w:lang w:val="ru-RU"/>
        </w:rPr>
        <w:lastRenderedPageBreak/>
        <w:t>муниципальной программы</w:t>
      </w:r>
      <w:r>
        <w:rPr>
          <w:lang w:val="ru-RU"/>
        </w:rPr>
        <w:tab/>
      </w:r>
    </w:p>
    <w:p w:rsidR="006A4C90" w:rsidRDefault="006A4C90" w:rsidP="006A4C90">
      <w:pPr>
        <w:spacing w:after="35"/>
        <w:ind w:left="714" w:right="711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«Развитие образования в Екатериновском муниципальном районе» на 2024-2026 гг.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7431"/>
      </w:tblGrid>
      <w:tr w:rsidR="006A4C90" w:rsidTr="006A4C90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193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Основаниеразработкимуниципальной</w:t>
            </w:r>
          </w:p>
          <w:p w:rsidR="006A4C90" w:rsidRDefault="006A4C9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8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«Развитие образования в Екатериновском муниципальном районе» (далее муниципальнаяпрограмма)</w:t>
            </w:r>
          </w:p>
        </w:tc>
      </w:tr>
      <w:tr w:rsidR="006A4C90" w:rsidTr="006A4C90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1" w:line="322" w:lineRule="exact"/>
              <w:ind w:right="193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Ответственныйисполнительмуниципальнойпрограммы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tabs>
                <w:tab w:val="left" w:pos="2020"/>
                <w:tab w:val="left" w:pos="3983"/>
                <w:tab w:val="left" w:pos="6318"/>
              </w:tabs>
              <w:ind w:right="94" w:hanging="1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Управление</w:t>
            </w:r>
            <w:r>
              <w:rPr>
                <w:sz w:val="28"/>
                <w:lang w:val="ru-RU"/>
              </w:rPr>
              <w:tab/>
              <w:t>образования</w:t>
            </w:r>
            <w:r>
              <w:rPr>
                <w:sz w:val="28"/>
                <w:lang w:val="ru-RU"/>
              </w:rPr>
              <w:tab/>
              <w:t>администрации</w:t>
            </w:r>
            <w:r>
              <w:rPr>
                <w:spacing w:val="-1"/>
                <w:sz w:val="28"/>
                <w:lang w:val="ru-RU"/>
              </w:rPr>
              <w:t>Екатериновского</w:t>
            </w:r>
            <w:r>
              <w:rPr>
                <w:sz w:val="28"/>
                <w:lang w:val="ru-RU"/>
              </w:rPr>
              <w:t>муниципального района Саратовскойобласти</w:t>
            </w:r>
          </w:p>
        </w:tc>
      </w:tr>
      <w:tr w:rsidR="006A4C90" w:rsidTr="006A4C90">
        <w:trPr>
          <w:trHeight w:val="9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1" w:line="322" w:lineRule="exact"/>
              <w:ind w:right="206"/>
              <w:jc w:val="both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Соисполнителимуниципальнойпрограммы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Неимеется</w:t>
            </w:r>
          </w:p>
        </w:tc>
      </w:tr>
      <w:tr w:rsidR="006A4C90" w:rsidTr="006A4C90">
        <w:trPr>
          <w:trHeight w:val="995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193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Участникимуниципальнойпрограммы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 w:rsidP="006A4C90">
            <w:pPr>
              <w:pStyle w:val="TableParagraph"/>
              <w:numPr>
                <w:ilvl w:val="0"/>
                <w:numId w:val="13"/>
              </w:numPr>
              <w:tabs>
                <w:tab w:val="left" w:pos="538"/>
                <w:tab w:val="left" w:pos="2306"/>
                <w:tab w:val="left" w:pos="4125"/>
                <w:tab w:val="left" w:pos="6316"/>
              </w:tabs>
              <w:ind w:right="96"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Управление</w:t>
            </w:r>
            <w:r>
              <w:rPr>
                <w:sz w:val="28"/>
                <w:lang w:val="ru-RU"/>
              </w:rPr>
              <w:tab/>
              <w:t>образования</w:t>
            </w:r>
            <w:r>
              <w:rPr>
                <w:sz w:val="28"/>
                <w:lang w:val="ru-RU"/>
              </w:rPr>
              <w:tab/>
              <w:t>администрации</w:t>
            </w:r>
            <w:r>
              <w:rPr>
                <w:sz w:val="28"/>
                <w:lang w:val="ru-RU"/>
              </w:rPr>
              <w:tab/>
            </w:r>
            <w:r>
              <w:rPr>
                <w:spacing w:val="-1"/>
                <w:sz w:val="28"/>
                <w:lang w:val="ru-RU"/>
              </w:rPr>
              <w:t>Екатериновского</w:t>
            </w:r>
            <w:r>
              <w:rPr>
                <w:sz w:val="28"/>
                <w:lang w:val="ru-RU"/>
              </w:rPr>
              <w:t>муниципального района Саратовской</w:t>
            </w:r>
          </w:p>
          <w:p w:rsidR="006A4C90" w:rsidRDefault="006A4C90">
            <w:pPr>
              <w:pStyle w:val="TableParagraph"/>
              <w:tabs>
                <w:tab w:val="left" w:pos="538"/>
                <w:tab w:val="left" w:pos="2306"/>
                <w:tab w:val="left" w:pos="4125"/>
                <w:tab w:val="left" w:pos="6316"/>
              </w:tabs>
              <w:ind w:right="9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области</w:t>
            </w:r>
          </w:p>
          <w:p w:rsidR="006A4C90" w:rsidRDefault="006A4C9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</w:p>
        </w:tc>
      </w:tr>
      <w:tr w:rsidR="006A4C90" w:rsidTr="006A4C90">
        <w:trPr>
          <w:trHeight w:val="12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206"/>
              <w:jc w:val="both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Подпрограммымуниципальнойпрограммы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tabs>
                <w:tab w:val="left" w:pos="2260"/>
                <w:tab w:val="left" w:pos="2779"/>
                <w:tab w:val="left" w:pos="4370"/>
                <w:tab w:val="left" w:pos="5762"/>
              </w:tabs>
              <w:ind w:right="93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Подпрограмма 1 «Развитие системы дошкольного образования» Подпрограмма 2 «Развитие системы общего образования» Подпрограмма  3</w:t>
            </w:r>
            <w:r>
              <w:rPr>
                <w:sz w:val="28"/>
                <w:lang w:val="ru-RU"/>
              </w:rPr>
              <w:tab/>
              <w:t>«Развитие</w:t>
            </w:r>
            <w:r>
              <w:rPr>
                <w:sz w:val="28"/>
                <w:lang w:val="ru-RU"/>
              </w:rPr>
              <w:tab/>
              <w:t>системы</w:t>
            </w:r>
            <w:r>
              <w:rPr>
                <w:spacing w:val="-1"/>
                <w:sz w:val="28"/>
                <w:lang w:val="ru-RU"/>
              </w:rPr>
              <w:t>дополнительного</w:t>
            </w:r>
          </w:p>
          <w:p w:rsidR="006A4C90" w:rsidRDefault="006A4C9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Образованиядетей»</w:t>
            </w:r>
          </w:p>
        </w:tc>
      </w:tr>
      <w:tr w:rsidR="006A4C90" w:rsidTr="006A4C90">
        <w:trPr>
          <w:trHeight w:val="25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tabs>
                <w:tab w:val="left" w:pos="2118"/>
              </w:tabs>
              <w:ind w:right="93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Утверждаемые ведомственные целевые программы</w:t>
            </w:r>
            <w:r>
              <w:rPr>
                <w:color w:val="25272E"/>
                <w:sz w:val="28"/>
                <w:lang w:val="ru-RU"/>
              </w:rPr>
              <w:tab/>
            </w:r>
            <w:r>
              <w:rPr>
                <w:b/>
                <w:color w:val="25272E"/>
                <w:sz w:val="28"/>
                <w:lang w:val="ru-RU"/>
              </w:rPr>
              <w:t>в сфере реализации муниципальной</w:t>
            </w:r>
          </w:p>
          <w:p w:rsidR="006A4C90" w:rsidRDefault="006A4C9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Неимеется</w:t>
            </w:r>
          </w:p>
        </w:tc>
      </w:tr>
      <w:tr w:rsidR="006A4C90" w:rsidTr="006A4C90">
        <w:trPr>
          <w:trHeight w:val="9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tabs>
                <w:tab w:val="left" w:pos="2118"/>
              </w:tabs>
              <w:ind w:right="93"/>
              <w:rPr>
                <w:b/>
                <w:color w:val="25272E"/>
                <w:sz w:val="28"/>
                <w:lang w:val="ru-RU"/>
              </w:rPr>
            </w:pPr>
            <w:r>
              <w:rPr>
                <w:b/>
                <w:color w:val="25272E"/>
                <w:sz w:val="28"/>
              </w:rPr>
              <w:t>Целимуниципальнойпрограммы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93" w:firstLine="208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обеспечение доступности и вариативности качественных образовательных услуг с учетом современных вызовов в системе дошкольного образования;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ind w:right="93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      </w:r>
          </w:p>
          <w:p w:rsidR="006A4C90" w:rsidRDefault="006A4C90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 повышение эффективности реализации молодежной политики в интересах инновационного социально ориентированного развитиястраны;</w:t>
            </w:r>
          </w:p>
        </w:tc>
      </w:tr>
      <w:tr w:rsidR="006A4C90" w:rsidTr="006A4C90">
        <w:trPr>
          <w:trHeight w:val="9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193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lastRenderedPageBreak/>
              <w:t>Задачимуниципальнойпрограммы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 w:rsidP="006A4C90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line="307" w:lineRule="exact"/>
              <w:ind w:firstLine="70"/>
              <w:rPr>
                <w:sz w:val="28"/>
              </w:rPr>
            </w:pPr>
            <w:r>
              <w:rPr>
                <w:sz w:val="28"/>
              </w:rPr>
              <w:t>обеспечениедоступностидошкольногообразования;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5"/>
              </w:numPr>
              <w:tabs>
                <w:tab w:val="left" w:pos="519"/>
              </w:tabs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развитиярайона;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5"/>
              </w:numPr>
              <w:tabs>
                <w:tab w:val="left" w:pos="391"/>
              </w:tabs>
              <w:ind w:right="96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развитие инфраструктуры и организационно экономических механизмов, обеспечивающих максимально равную доступность услуг дошкольного общего, дополнительного образованиядетей;</w:t>
            </w:r>
          </w:p>
        </w:tc>
      </w:tr>
      <w:tr w:rsidR="006A4C90" w:rsidTr="006A4C90">
        <w:trPr>
          <w:trHeight w:val="98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tabs>
                <w:tab w:val="left" w:pos="1197"/>
              </w:tabs>
              <w:ind w:right="92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Сроки</w:t>
            </w:r>
            <w:r>
              <w:rPr>
                <w:color w:val="25272E"/>
                <w:sz w:val="28"/>
                <w:lang w:val="ru-RU"/>
              </w:rPr>
              <w:tab/>
            </w:r>
            <w:r>
              <w:rPr>
                <w:b/>
                <w:color w:val="25272E"/>
                <w:sz w:val="28"/>
                <w:lang w:val="ru-RU"/>
              </w:rPr>
              <w:t>и этапы реализации программы</w:t>
            </w:r>
          </w:p>
        </w:tc>
        <w:tc>
          <w:tcPr>
            <w:tcW w:w="7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  <w:lang w:val="ru-RU"/>
              </w:rPr>
              <w:t>24</w:t>
            </w:r>
            <w:r>
              <w:rPr>
                <w:sz w:val="28"/>
              </w:rPr>
              <w:t>-202</w:t>
            </w:r>
            <w:r>
              <w:rPr>
                <w:sz w:val="28"/>
                <w:lang w:val="ru-RU"/>
              </w:rPr>
              <w:t xml:space="preserve">6 </w:t>
            </w:r>
            <w:r>
              <w:rPr>
                <w:sz w:val="28"/>
              </w:rPr>
              <w:t>годы</w:t>
            </w:r>
          </w:p>
        </w:tc>
      </w:tr>
    </w:tbl>
    <w:p w:rsidR="006A4C90" w:rsidRDefault="006A4C90" w:rsidP="006A4C90">
      <w:pPr>
        <w:rPr>
          <w:sz w:val="28"/>
          <w:lang w:val="ru-RU"/>
        </w:rPr>
      </w:pPr>
    </w:p>
    <w:p w:rsidR="006A4C90" w:rsidRDefault="006A4C90" w:rsidP="006A4C90">
      <w:pPr>
        <w:rPr>
          <w:sz w:val="28"/>
          <w:lang w:val="ru-RU"/>
        </w:rPr>
      </w:pPr>
    </w:p>
    <w:p w:rsidR="006A4C90" w:rsidRDefault="006A4C90" w:rsidP="006A4C90">
      <w:pPr>
        <w:widowControl/>
        <w:autoSpaceDE/>
        <w:autoSpaceDN/>
        <w:rPr>
          <w:sz w:val="28"/>
          <w:lang w:val="ru-RU"/>
        </w:rPr>
        <w:sectPr w:rsidR="006A4C90">
          <w:type w:val="continuous"/>
          <w:pgSz w:w="11900" w:h="16840"/>
          <w:pgMar w:top="680" w:right="240" w:bottom="280" w:left="11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1882"/>
        <w:gridCol w:w="2551"/>
        <w:gridCol w:w="2835"/>
        <w:gridCol w:w="30"/>
      </w:tblGrid>
      <w:tr w:rsidR="006A4C90" w:rsidTr="006A4C90">
        <w:trPr>
          <w:gridAfter w:val="1"/>
          <w:wAfter w:w="30" w:type="dxa"/>
          <w:trHeight w:val="374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О проведении районного методического</w:t>
            </w:r>
          </w:p>
          <w:p w:rsidR="006A4C90" w:rsidRDefault="006A4C90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объединения для учителей математики</w:t>
            </w:r>
          </w:p>
        </w:tc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проведениирайонногометодического</w:t>
            </w:r>
          </w:p>
        </w:tc>
      </w:tr>
      <w:tr w:rsidR="006A4C90" w:rsidTr="006A4C90">
        <w:trPr>
          <w:trHeight w:val="1869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объединениядляучителейматематики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объединениядляучителейматематики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объединениядляучителейматематики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9"/>
              <w:rPr>
                <w:sz w:val="28"/>
                <w:lang w:val="ru-RU"/>
              </w:rPr>
            </w:pPr>
          </w:p>
        </w:tc>
      </w:tr>
      <w:tr w:rsidR="006A4C90" w:rsidTr="006A4C90">
        <w:trPr>
          <w:trHeight w:val="42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1" w:lineRule="exact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Всего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1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77395,0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1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857064,8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1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232153,6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301" w:lineRule="exact"/>
              <w:ind w:left="112"/>
              <w:rPr>
                <w:sz w:val="28"/>
                <w:lang w:val="ru-RU"/>
              </w:rPr>
            </w:pPr>
          </w:p>
        </w:tc>
      </w:tr>
      <w:tr w:rsidR="006A4C90" w:rsidTr="006A4C90">
        <w:trPr>
          <w:trHeight w:val="56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12" w:lineRule="exact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2024год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36694,3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294119,7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84846,5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</w:p>
        </w:tc>
      </w:tr>
      <w:tr w:rsidR="006A4C90" w:rsidTr="006A4C90">
        <w:trPr>
          <w:trHeight w:val="3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</w:t>
            </w:r>
            <w:r>
              <w:rPr>
                <w:b/>
                <w:color w:val="25272E"/>
                <w:sz w:val="28"/>
                <w:lang w:val="ru-RU"/>
              </w:rPr>
              <w:t>25</w:t>
            </w:r>
            <w:r>
              <w:rPr>
                <w:b/>
                <w:color w:val="25272E"/>
                <w:sz w:val="28"/>
              </w:rPr>
              <w:t>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37518,2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272500,3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103610,0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</w:p>
        </w:tc>
      </w:tr>
      <w:tr w:rsidR="006A4C90" w:rsidTr="006A4C90">
        <w:trPr>
          <w:trHeight w:val="3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color w:val="25272E"/>
                <w:sz w:val="28"/>
              </w:rPr>
              <w:t>202</w:t>
            </w:r>
            <w:r>
              <w:rPr>
                <w:b/>
                <w:color w:val="25272E"/>
                <w:sz w:val="28"/>
                <w:lang w:val="ru-RU"/>
              </w:rPr>
              <w:t>6</w:t>
            </w:r>
            <w:r>
              <w:rPr>
                <w:b/>
                <w:color w:val="25272E"/>
                <w:sz w:val="28"/>
              </w:rPr>
              <w:t>год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right="224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3182,5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left="109" w:right="366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299868,1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307" w:lineRule="exact"/>
              <w:ind w:left="110" w:right="223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34263,0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307" w:lineRule="exact"/>
              <w:ind w:left="112"/>
              <w:rPr>
                <w:sz w:val="28"/>
                <w:lang w:val="ru-RU"/>
              </w:rPr>
            </w:pPr>
          </w:p>
        </w:tc>
      </w:tr>
      <w:tr w:rsidR="006A4C90" w:rsidTr="006A4C90">
        <w:trPr>
          <w:gridAfter w:val="1"/>
          <w:wAfter w:w="30" w:type="dxa"/>
          <w:trHeight w:val="3863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193"/>
              <w:rPr>
                <w:b/>
                <w:sz w:val="28"/>
                <w:lang w:val="ru-RU"/>
              </w:rPr>
            </w:pPr>
            <w:r>
              <w:rPr>
                <w:b/>
                <w:color w:val="25272E"/>
                <w:sz w:val="28"/>
                <w:lang w:val="ru-RU"/>
              </w:rPr>
              <w:t>Целевые показатели муниципальной программы (индикаторы)</w:t>
            </w:r>
          </w:p>
        </w:tc>
        <w:tc>
          <w:tcPr>
            <w:tcW w:w="7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 w:rsidP="006A4C90">
            <w:pPr>
              <w:pStyle w:val="TableParagraph"/>
              <w:numPr>
                <w:ilvl w:val="0"/>
                <w:numId w:val="16"/>
              </w:numPr>
              <w:tabs>
                <w:tab w:val="left" w:pos="317"/>
              </w:tabs>
              <w:spacing w:line="307" w:lineRule="exact"/>
              <w:ind w:firstLine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доливоспитателей, эффективноиспользующихсовременные</w:t>
            </w:r>
          </w:p>
          <w:p w:rsidR="006A4C90" w:rsidRDefault="006A4C90">
            <w:pPr>
              <w:pStyle w:val="TableParagraph"/>
              <w:ind w:right="9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образовательные технологии в профессиональной деятельности, от общей численностивоспитателей;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ind w:right="91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педагогических и руководящих работников дошкольных образовательных организаций, прошедших курсы повышения квалификации и/или профессиональнойпереподготовки;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6"/>
              </w:numPr>
              <w:tabs>
                <w:tab w:val="left" w:pos="343"/>
              </w:tabs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6"/>
              </w:numPr>
              <w:tabs>
                <w:tab w:val="left" w:pos="545"/>
              </w:tabs>
              <w:spacing w:before="1" w:line="316" w:lineRule="exact"/>
              <w:ind w:left="544" w:hanging="367"/>
              <w:jc w:val="both"/>
              <w:rPr>
                <w:sz w:val="28"/>
              </w:rPr>
            </w:pPr>
            <w:r>
              <w:rPr>
                <w:sz w:val="28"/>
              </w:rPr>
              <w:t>долиобучающихсяобщеобразовательныхорганизаций,</w:t>
            </w:r>
          </w:p>
          <w:p w:rsidR="006A4C90" w:rsidRDefault="006A4C90">
            <w:pPr>
              <w:pStyle w:val="TableParagraph"/>
              <w:tabs>
                <w:tab w:val="left" w:pos="1780"/>
                <w:tab w:val="left" w:pos="3477"/>
                <w:tab w:val="left" w:pos="5051"/>
                <w:tab w:val="left" w:pos="6278"/>
              </w:tabs>
              <w:spacing w:line="30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освоивших</w:t>
            </w:r>
            <w:r>
              <w:rPr>
                <w:sz w:val="28"/>
                <w:lang w:val="ru-RU"/>
              </w:rPr>
              <w:tab/>
              <w:t>программы</w:t>
            </w:r>
            <w:r>
              <w:rPr>
                <w:sz w:val="28"/>
                <w:lang w:val="ru-RU"/>
              </w:rPr>
              <w:tab/>
              <w:t>основного</w:t>
            </w:r>
            <w:r>
              <w:rPr>
                <w:sz w:val="28"/>
                <w:lang w:val="ru-RU"/>
              </w:rPr>
              <w:tab/>
              <w:t>общего образования,</w:t>
            </w:r>
          </w:p>
          <w:p w:rsidR="006A4C90" w:rsidRDefault="006A4C90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подтвердивших   на   независимой   государственной (итоговой)</w:t>
            </w:r>
          </w:p>
          <w:p w:rsidR="006A4C90" w:rsidRDefault="006A4C9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аттестациигодовыеотметки;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7"/>
              </w:numPr>
              <w:tabs>
                <w:tab w:val="left" w:pos="509"/>
              </w:tabs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педагогов, эффективно внедряющих современные образовательные технологии в профессиональной деятельности, от общейчисленности;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7"/>
              </w:numPr>
              <w:tabs>
                <w:tab w:val="left" w:pos="668"/>
              </w:tabs>
              <w:spacing w:before="1"/>
              <w:ind w:right="92" w:firstLine="7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педагогических и руководящих работников образовательных организаций, прошедших курсы повышения квалификации и/или профессиональнойпереподготовки;</w:t>
            </w:r>
          </w:p>
          <w:p w:rsidR="006A4C90" w:rsidRDefault="006A4C90">
            <w:pPr>
              <w:pStyle w:val="TableParagraph"/>
              <w:tabs>
                <w:tab w:val="left" w:pos="545"/>
              </w:tabs>
              <w:spacing w:before="1" w:line="316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доли детей и молодежи от 16 до 18 лет, участвующих в различных мероприятиях по гражданско-патриотическому и военно-патриотическомувоспитанию;</w:t>
            </w:r>
          </w:p>
        </w:tc>
      </w:tr>
    </w:tbl>
    <w:p w:rsidR="006A4C90" w:rsidRDefault="006A4C90" w:rsidP="006A4C90">
      <w:pPr>
        <w:widowControl/>
        <w:autoSpaceDE/>
        <w:autoSpaceDN/>
        <w:rPr>
          <w:sz w:val="28"/>
          <w:lang w:val="ru-RU"/>
        </w:rPr>
        <w:sectPr w:rsidR="006A4C90">
          <w:pgSz w:w="11900" w:h="16840"/>
          <w:pgMar w:top="1040" w:right="240" w:bottom="280" w:left="1100" w:header="720" w:footer="720" w:gutter="0"/>
          <w:cols w:space="720"/>
        </w:sectPr>
      </w:pPr>
    </w:p>
    <w:p w:rsidR="006A4C90" w:rsidRDefault="006A4C90" w:rsidP="006A4C90">
      <w:pPr>
        <w:pStyle w:val="a5"/>
        <w:numPr>
          <w:ilvl w:val="0"/>
          <w:numId w:val="18"/>
        </w:numPr>
        <w:tabs>
          <w:tab w:val="left" w:pos="1320"/>
        </w:tabs>
        <w:spacing w:before="89" w:line="319" w:lineRule="exact"/>
        <w:ind w:hanging="2441"/>
        <w:jc w:val="left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>Характеристика сферы реализации муниципальнойпрограммы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  <w:r>
        <w:rPr>
          <w:lang w:val="ru-RU"/>
        </w:rPr>
        <w:t>Муниципальная программа "Развитие образования в Екатериновском муниципальном районе Саратовской области» (далее - государственная программа) разработана в соответствии с Бюджетным кодексом Российской Федерации, Федеральным законом "Об образовании в Российской Федерации", государственной программой Российской Федерации "Развитие образования" на 2020-2027 годы, Стратегией социально-экономического развития Саратовской области до 2030 года.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</w:p>
    <w:p w:rsidR="006A4C90" w:rsidRDefault="006A4C90" w:rsidP="006A4C90">
      <w:pPr>
        <w:ind w:left="601" w:right="34" w:firstLine="708"/>
        <w:rPr>
          <w:b/>
          <w:sz w:val="28"/>
          <w:lang w:val="ru-RU"/>
        </w:rPr>
      </w:pPr>
      <w:r>
        <w:rPr>
          <w:sz w:val="28"/>
          <w:lang w:val="ru-RU"/>
        </w:rPr>
        <w:t xml:space="preserve">Муниципальная программа включает подпрограммы: </w:t>
      </w:r>
      <w:r>
        <w:rPr>
          <w:b/>
          <w:sz w:val="28"/>
          <w:lang w:val="ru-RU"/>
        </w:rPr>
        <w:t>"Развитие системы дошкольного образования" "Развитие системы общего образования"</w:t>
      </w:r>
    </w:p>
    <w:p w:rsidR="006A4C90" w:rsidRDefault="006A4C90" w:rsidP="006A4C90">
      <w:pPr>
        <w:pStyle w:val="11"/>
        <w:spacing w:line="316" w:lineRule="exact"/>
        <w:ind w:left="601"/>
        <w:rPr>
          <w:lang w:val="ru-RU"/>
        </w:rPr>
      </w:pPr>
      <w:r>
        <w:rPr>
          <w:lang w:val="ru-RU"/>
        </w:rPr>
        <w:t>"Развитие системы дополнительного образования"</w:t>
      </w:r>
    </w:p>
    <w:p w:rsidR="006A4C90" w:rsidRDefault="006A4C90" w:rsidP="006A4C90">
      <w:pPr>
        <w:pStyle w:val="11"/>
        <w:spacing w:line="316" w:lineRule="exact"/>
        <w:ind w:left="601"/>
        <w:rPr>
          <w:lang w:val="ru-RU"/>
        </w:rPr>
      </w:pP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Управление образования администрации Екатериновского муниципального района Саратовской области при разработке муниципальной программы основывалось на результатах, достигнутых в ходе выполнения муниципальных, областных и ведомственных целевых программ, реализации на территории области проекта модернизации региональных систем общего образования и задачах, поставленных в национальной образовательной инициативе "Наша новая школа", Стратегии социально-экономического развития Саратовской области на период до 2030 года.</w:t>
      </w:r>
    </w:p>
    <w:p w:rsidR="006A4C90" w:rsidRDefault="006A4C90" w:rsidP="006A4C90">
      <w:pPr>
        <w:pStyle w:val="a3"/>
        <w:ind w:right="599" w:firstLine="707"/>
        <w:rPr>
          <w:lang w:val="ru-RU"/>
        </w:rPr>
      </w:pPr>
      <w:r>
        <w:rPr>
          <w:lang w:val="ru-RU"/>
        </w:rPr>
        <w:t>В системе общего и дополнительного образования области существует целый ряд проблемных вопросов, требующих системных решений в рамках муниципальной программы.</w:t>
      </w:r>
    </w:p>
    <w:p w:rsidR="006A4C90" w:rsidRDefault="006A4C90" w:rsidP="006A4C90">
      <w:pPr>
        <w:pStyle w:val="a3"/>
        <w:ind w:right="597" w:firstLine="707"/>
        <w:rPr>
          <w:lang w:val="ru-RU"/>
        </w:rPr>
      </w:pPr>
      <w:r>
        <w:rPr>
          <w:lang w:val="ru-RU"/>
        </w:rPr>
        <w:t>Остается нерешенным вопрос привлечения молодых специалистов в образовательные учреждения области: доля учителей в возрасте до 30 лет составляет менее10 процентов от общего количества работников образовательных учреждений района.</w:t>
      </w:r>
    </w:p>
    <w:p w:rsidR="006A4C90" w:rsidRDefault="006A4C90" w:rsidP="006A4C90">
      <w:pPr>
        <w:pStyle w:val="a3"/>
        <w:ind w:right="598" w:firstLine="707"/>
        <w:rPr>
          <w:lang w:val="ru-RU"/>
        </w:rPr>
      </w:pPr>
      <w:r>
        <w:rPr>
          <w:lang w:val="ru-RU"/>
        </w:rPr>
        <w:t>Показатели качества общего образования свидетельствуют о значительных различиях в темпах развития муниципальных систем образования и качества подготовки выпускников.</w:t>
      </w:r>
    </w:p>
    <w:p w:rsidR="006A4C90" w:rsidRDefault="006A4C90" w:rsidP="006A4C90">
      <w:pPr>
        <w:pStyle w:val="a3"/>
        <w:ind w:right="598" w:firstLine="707"/>
        <w:rPr>
          <w:lang w:val="ru-RU"/>
        </w:rPr>
      </w:pPr>
      <w:r>
        <w:rPr>
          <w:lang w:val="ru-RU"/>
        </w:rPr>
        <w:t>Показатели достижения заработной платы педагогическим работника дополнительного образования в 2024 году доведены до100% по выполнению майских Указов Президента.</w:t>
      </w:r>
    </w:p>
    <w:p w:rsidR="006A4C90" w:rsidRDefault="006A4C90" w:rsidP="006A4C90">
      <w:pPr>
        <w:rPr>
          <w:lang w:val="ru-RU"/>
        </w:rPr>
      </w:pPr>
    </w:p>
    <w:p w:rsidR="006A4C90" w:rsidRDefault="006A4C90" w:rsidP="006A4C90">
      <w:pPr>
        <w:adjustRightInd w:val="0"/>
        <w:ind w:firstLine="540"/>
        <w:jc w:val="both"/>
        <w:rPr>
          <w:bCs/>
          <w:sz w:val="28"/>
          <w:szCs w:val="28"/>
          <w:highlight w:val="yellow"/>
          <w:lang w:val="ru-RU"/>
        </w:rPr>
      </w:pPr>
    </w:p>
    <w:p w:rsidR="006A4C90" w:rsidRDefault="006A4C90" w:rsidP="006A4C90">
      <w:pPr>
        <w:spacing w:line="316" w:lineRule="exact"/>
        <w:ind w:left="567" w:right="637"/>
        <w:jc w:val="both"/>
        <w:rPr>
          <w:sz w:val="28"/>
          <w:lang w:val="ru-RU"/>
        </w:rPr>
      </w:pPr>
      <w:r>
        <w:rPr>
          <w:sz w:val="28"/>
          <w:szCs w:val="28"/>
          <w:lang w:val="ru-RU"/>
        </w:rPr>
        <w:t>«В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 сентября 2014 №1726-р,Федерального проекта «Успех каждого ребенка» национального проекта «Образование» государственной</w:t>
      </w:r>
    </w:p>
    <w:p w:rsidR="006A4C90" w:rsidRDefault="006A4C90" w:rsidP="006A4C90">
      <w:pPr>
        <w:widowControl/>
        <w:autoSpaceDE/>
        <w:autoSpaceDN/>
        <w:rPr>
          <w:sz w:val="28"/>
          <w:lang w:val="ru-RU"/>
        </w:rPr>
        <w:sectPr w:rsidR="006A4C90">
          <w:pgSz w:w="11900" w:h="16840"/>
          <w:pgMar w:top="1040" w:right="240" w:bottom="0" w:left="1100" w:header="720" w:footer="720" w:gutter="0"/>
          <w:cols w:space="720"/>
        </w:sectPr>
      </w:pPr>
    </w:p>
    <w:p w:rsidR="006A4C90" w:rsidRDefault="006A4C90" w:rsidP="006A4C90">
      <w:pPr>
        <w:pStyle w:val="ConsPlusNormal"/>
        <w:ind w:left="567" w:right="4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программы Российской Федерации «Развитие образования», утвержденной постановлением Правительства Российской Федерации от 26 декабря 2017 №1642</w:t>
      </w:r>
      <w:r>
        <w:rPr>
          <w:rFonts w:ascii="Times New Roman" w:hAnsi="Times New Roman"/>
          <w:sz w:val="28"/>
          <w:szCs w:val="28"/>
        </w:rPr>
        <w:t>, в целях обеспечения равной доступности качественного дополнительного образования для детей в Екатериновском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администрация Екатериновского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Екатериновском муниципальном районе.</w:t>
      </w:r>
    </w:p>
    <w:p w:rsidR="006A4C90" w:rsidRDefault="006A4C90" w:rsidP="006A4C90">
      <w:pPr>
        <w:pStyle w:val="ConsPlusNormal"/>
        <w:ind w:left="567" w:right="459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Помимо реализуемого механизма персонифицированного финансирования в Екатериновском 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образования.»;</w:t>
      </w:r>
    </w:p>
    <w:p w:rsidR="006A4C90" w:rsidRDefault="006A4C90" w:rsidP="006A4C90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в) раздел 4 «Описание мероприятий подпрограммы и целевых показателей (индикаторов) их выполнения» изложить в следующей редакции:</w:t>
      </w:r>
    </w:p>
    <w:p w:rsidR="006A4C90" w:rsidRDefault="006A4C90" w:rsidP="006A4C90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</w:p>
    <w:p w:rsidR="006A4C90" w:rsidRDefault="006A4C90" w:rsidP="006A4C90">
      <w:pPr>
        <w:adjustRightInd w:val="0"/>
        <w:ind w:left="567" w:right="459" w:firstLine="540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</w:t>
      </w:r>
      <w:r>
        <w:rPr>
          <w:b/>
          <w:sz w:val="28"/>
          <w:szCs w:val="28"/>
          <w:lang w:val="ru-RU"/>
        </w:rPr>
        <w:t>4. Описание мероприятий подпрограммы и целевых показателей (индикаторов) их выполнения</w:t>
      </w:r>
    </w:p>
    <w:p w:rsidR="006A4C90" w:rsidRDefault="006A4C90" w:rsidP="006A4C90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Подпрограммой предусматривается реализация комплекса основных мероприятий, направленных на обеспечение предоставления качественного общего и дополнительного образования детям и укрепление материально-технической базы учреждений.</w:t>
      </w:r>
    </w:p>
    <w:p w:rsidR="006A4C90" w:rsidRDefault="006A4C90" w:rsidP="006A4C90">
      <w:pPr>
        <w:adjustRightInd w:val="0"/>
        <w:ind w:left="567" w:right="459" w:firstLine="54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Перечень мероприятий подпрограммы представлен в приложении № 1 к муниципальной программе.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Мероприятие подпрограммы «Обеспечение персонифицированного финансирования дополнительного образования детей» предполагает: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методическое и информационное сопровождение поставщиков услуг дополнительного образования, независимо от их формы собственности, семей и иных участников системы персонифицированного дополнительного образования.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Доля детей в возрасте от 5 до 18 лет, получающих дополнительное </w:t>
      </w:r>
      <w:r>
        <w:rPr>
          <w:sz w:val="28"/>
          <w:szCs w:val="28"/>
          <w:lang w:val="ru-RU"/>
        </w:rPr>
        <w:lastRenderedPageBreak/>
        <w:t>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характеризует степень внедрения механизма персонифицированного учета дополнительного образования детей.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Определяется отношением числа детейв возрасте от 5 до 18 лет, использующих для получения дополнительного образования сертификаты дополнительного образования, к общей численности детей в возрасте от 5 до 18 лет, получающих дополнительное образование за счет бюджетных средств.</w:t>
      </w:r>
    </w:p>
    <w:p w:rsidR="006A4C90" w:rsidRDefault="006A4C90" w:rsidP="006A4C90">
      <w:pPr>
        <w:tabs>
          <w:tab w:val="center" w:pos="5315"/>
        </w:tabs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Рассчитывается по формуле: Спдо= (Чспдо / Чобуч5-18)*100%, где: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Чспдо– численность детей в возрасте от 5 до 18 лет, использующих для получения дополнительного образования сертификаты дополнительного образования;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Чобуч5-18– общая численность детей в возрасте от 5 до 18 лет получающих дополнительное образование по программам, финансовое обеспечение которых осуществляется за счет бюджетных средств (пообъектный мониторинг).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характеризует степень внедрения механизма персонифицированного финансирования и доступность дополнительного образования.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Определяется отношением числа детей в возрасте от 5 до 18 лет,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финансирования, к общей численности детей в возрасте от 5 до 18 лет, проживающих на территории муниципалитета.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Рассчитывается по формуле: Спф=(Чдспф / Ч5-18)*100%, где:</w:t>
      </w:r>
    </w:p>
    <w:p w:rsidR="006A4C90" w:rsidRDefault="006A4C90" w:rsidP="006A4C90">
      <w:pPr>
        <w:ind w:left="567" w:right="459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Чдспф – общая численность детей, использующих сертификаты дополнительного образования в статусе сертификатов персонифицированного финансирования;</w:t>
      </w:r>
    </w:p>
    <w:p w:rsidR="006A4C90" w:rsidRDefault="006A4C90" w:rsidP="006A4C90">
      <w:pPr>
        <w:adjustRightInd w:val="0"/>
        <w:ind w:left="567" w:right="459" w:firstLine="709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Ч5-18 - численность детей в возрасте от 5 до 18 лет, проживающих на территории муниципального района.</w:t>
      </w:r>
    </w:p>
    <w:p w:rsidR="006A4C90" w:rsidRDefault="006A4C90" w:rsidP="006A4C90">
      <w:pPr>
        <w:widowControl/>
        <w:autoSpaceDE/>
        <w:autoSpaceDN/>
        <w:rPr>
          <w:lang w:val="ru-RU"/>
        </w:rPr>
        <w:sectPr w:rsidR="006A4C90">
          <w:pgSz w:w="11900" w:h="16840"/>
          <w:pgMar w:top="1040" w:right="843" w:bottom="280" w:left="1100" w:header="720" w:footer="720" w:gutter="0"/>
          <w:cols w:space="720"/>
        </w:sectPr>
      </w:pPr>
    </w:p>
    <w:p w:rsidR="006A4C90" w:rsidRDefault="006A4C90" w:rsidP="006A4C90">
      <w:pPr>
        <w:pStyle w:val="a3"/>
        <w:spacing w:before="65"/>
        <w:ind w:right="597"/>
        <w:rPr>
          <w:lang w:val="ru-RU"/>
        </w:rPr>
      </w:pPr>
      <w:r>
        <w:rPr>
          <w:lang w:val="ru-RU"/>
        </w:rPr>
        <w:lastRenderedPageBreak/>
        <w:t>Таким образом, различия в уровне развития образовательных организаций, а также отсутствие стандартизированных процедур оценки качества образования, автоматизированных систем организации работы с базами данных на школьном и муниципальном уровнях не позволяют обеспечить системный мониторинг деятельности образовательных учреждений, повысить эффективность работы, а также в целом решить проблему повышения качества образования.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  <w:r>
        <w:rPr>
          <w:lang w:val="ru-RU"/>
        </w:rPr>
        <w:t>Общеобразовательные учреждения района испытывают дефицит квалифицированных кадров, способных обеспечить здоровьесберегающее обучение: не хватает школьных педагогов - психологов, логопедов. Это не позволяет в должной мере создать необходимые условия для развития детей, имеющих отклонения в здоровье.</w:t>
      </w:r>
    </w:p>
    <w:p w:rsidR="006A4C90" w:rsidRDefault="006A4C90" w:rsidP="006A4C90">
      <w:pPr>
        <w:pStyle w:val="a3"/>
        <w:ind w:right="598" w:firstLine="628"/>
        <w:rPr>
          <w:lang w:val="ru-RU"/>
        </w:rPr>
      </w:pPr>
      <w:r>
        <w:rPr>
          <w:lang w:val="ru-RU"/>
        </w:rPr>
        <w:t>Решение поставленного комплекса проблем в рамках муниципальной программы позволит обеспечить адресность, последовательность и контроль инвестирования бюджетных средств в муниципальную систему общего и дополнительного образования воспитанников и обучающихся.</w:t>
      </w:r>
    </w:p>
    <w:p w:rsidR="006A4C90" w:rsidRDefault="006A4C90" w:rsidP="006A4C90">
      <w:pPr>
        <w:pStyle w:val="11"/>
        <w:spacing w:line="319" w:lineRule="exact"/>
        <w:ind w:left="1232"/>
        <w:rPr>
          <w:lang w:val="ru-RU"/>
        </w:rPr>
      </w:pPr>
      <w:r>
        <w:rPr>
          <w:lang w:val="ru-RU"/>
        </w:rPr>
        <w:t>Подпрограмма "Развитие системы дошкольного образования".</w:t>
      </w:r>
    </w:p>
    <w:p w:rsidR="006A4C90" w:rsidRDefault="006A4C90" w:rsidP="006A4C90">
      <w:pPr>
        <w:pStyle w:val="11"/>
        <w:spacing w:line="319" w:lineRule="exact"/>
        <w:ind w:left="1232"/>
        <w:rPr>
          <w:lang w:val="ru-RU"/>
        </w:rPr>
      </w:pPr>
    </w:p>
    <w:p w:rsidR="006A4C90" w:rsidRDefault="006A4C90" w:rsidP="006A4C90">
      <w:pPr>
        <w:pStyle w:val="a3"/>
        <w:ind w:right="598" w:firstLine="707"/>
        <w:rPr>
          <w:lang w:val="ru-RU"/>
        </w:rPr>
      </w:pPr>
      <w:r>
        <w:rPr>
          <w:lang w:val="ru-RU"/>
        </w:rPr>
        <w:t>Развитие системы дошкольного образования является одним из факторов улучшения демографической ситуации в районе.</w:t>
      </w:r>
    </w:p>
    <w:p w:rsidR="006A4C90" w:rsidRDefault="006A4C90" w:rsidP="006A4C90">
      <w:pPr>
        <w:pStyle w:val="a3"/>
        <w:tabs>
          <w:tab w:val="left" w:pos="3635"/>
          <w:tab w:val="left" w:pos="6145"/>
          <w:tab w:val="left" w:pos="8775"/>
        </w:tabs>
        <w:ind w:right="597" w:firstLine="708"/>
        <w:rPr>
          <w:lang w:val="ru-RU"/>
        </w:rPr>
      </w:pPr>
      <w:r>
        <w:rPr>
          <w:lang w:val="ru-RU"/>
        </w:rPr>
        <w:t>По состоянию на 1 января 2024 года в районе проживает 735детей в возрасте до 7 лет. На сегодняшний день в районе функционируют 16 образовательных</w:t>
      </w:r>
      <w:r>
        <w:rPr>
          <w:lang w:val="ru-RU"/>
        </w:rPr>
        <w:tab/>
        <w:t>учреждений,</w:t>
      </w:r>
      <w:r>
        <w:rPr>
          <w:lang w:val="ru-RU"/>
        </w:rPr>
        <w:tab/>
        <w:t>реализующих</w:t>
      </w:r>
      <w:r>
        <w:rPr>
          <w:lang w:val="ru-RU"/>
        </w:rPr>
        <w:tab/>
      </w:r>
      <w:r>
        <w:rPr>
          <w:spacing w:val="-1"/>
          <w:lang w:val="ru-RU"/>
        </w:rPr>
        <w:t xml:space="preserve">основную </w:t>
      </w:r>
      <w:r>
        <w:rPr>
          <w:lang w:val="ru-RU"/>
        </w:rPr>
        <w:t>общеобразовательную программу дошкольногообразования: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6 детских садов, 10 общеобразовательных учреждений, которые реализуют программы дошкольного образования.</w:t>
      </w:r>
    </w:p>
    <w:p w:rsidR="006A4C90" w:rsidRDefault="006A4C90" w:rsidP="006A4C90">
      <w:pPr>
        <w:pStyle w:val="a3"/>
        <w:ind w:right="594" w:firstLine="70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Очередность в детские сады на начало 2024 года     в возрасте от 2 месяцев до 3 лет отсутствует. Имеющиеся места в дошкольных образовательных учреждениях в настоящий момент могут удовлетворять потребность родителей, имеющих детей раннего возраста. Для родителей осуществляющих семейное дошкольноереализуются  вариативные формы дошкольного образования  консультационные центры для родителей, созданные на базе 5 дошкольных образовательных учреждений.</w:t>
      </w:r>
    </w:p>
    <w:p w:rsidR="006A4C90" w:rsidRDefault="006A4C90" w:rsidP="006A4C90">
      <w:pPr>
        <w:pStyle w:val="a3"/>
        <w:ind w:right="597" w:firstLine="707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В связи с внедрением ФГОС ДО, проведением мониторингов дошкольного образования, педагогические работники должны обладать основными компетенциями, необходимыми для создания качественных условий развития детей. В настоящее время в районе наблюдается старение педагогических кадров, снижение престижа профессии педагога дошкольногообразования.</w:t>
      </w:r>
    </w:p>
    <w:p w:rsidR="006A4C90" w:rsidRDefault="006A4C90" w:rsidP="006A4C90">
      <w:pPr>
        <w:pStyle w:val="a3"/>
        <w:ind w:right="597" w:firstLine="708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Реализация подпрограммы позволит обеспечть доступность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 педагога дошкольного образования.</w:t>
      </w:r>
    </w:p>
    <w:p w:rsidR="006A4C90" w:rsidRDefault="006A4C90" w:rsidP="006A4C90">
      <w:pPr>
        <w:widowControl/>
        <w:autoSpaceDE/>
        <w:autoSpaceDN/>
        <w:rPr>
          <w:color w:val="000000" w:themeColor="text1"/>
          <w:sz w:val="28"/>
          <w:szCs w:val="28"/>
          <w:lang w:val="ru-RU"/>
        </w:rPr>
        <w:sectPr w:rsidR="006A4C90">
          <w:pgSz w:w="11900" w:h="16840"/>
          <w:pgMar w:top="960" w:right="240" w:bottom="280" w:left="1100" w:header="720" w:footer="720" w:gutter="0"/>
          <w:cols w:space="720"/>
        </w:sectPr>
      </w:pPr>
    </w:p>
    <w:p w:rsidR="006A4C90" w:rsidRDefault="006A4C90" w:rsidP="006A4C90">
      <w:pPr>
        <w:pStyle w:val="11"/>
        <w:spacing w:before="69"/>
        <w:ind w:left="0"/>
        <w:jc w:val="center"/>
        <w:rPr>
          <w:lang w:val="ru-RU"/>
        </w:rPr>
      </w:pPr>
      <w:r>
        <w:rPr>
          <w:lang w:val="ru-RU"/>
        </w:rPr>
        <w:lastRenderedPageBreak/>
        <w:t>Подпрограмма «Развитие системы общего образования»</w:t>
      </w:r>
    </w:p>
    <w:p w:rsidR="006A4C90" w:rsidRDefault="006A4C90" w:rsidP="006A4C90">
      <w:pPr>
        <w:pStyle w:val="11"/>
        <w:spacing w:before="69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             Подпрограмма "Развитие системы общего образования" направлена на: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  <w:r>
        <w:rPr>
          <w:lang w:val="ru-RU"/>
        </w:rPr>
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детям-инвалидам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психолого-медико-социальное сопровождения и поддержка в профессиональной ориентации,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  <w:r>
        <w:rPr>
          <w:lang w:val="ru-RU"/>
        </w:rPr>
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</w:r>
    </w:p>
    <w:p w:rsidR="006A4C90" w:rsidRDefault="006A4C90" w:rsidP="006A4C90">
      <w:pPr>
        <w:pStyle w:val="a3"/>
        <w:ind w:right="598" w:firstLine="707"/>
        <w:rPr>
          <w:lang w:val="ru-RU"/>
        </w:rPr>
      </w:pPr>
      <w:r>
        <w:rPr>
          <w:lang w:val="ru-RU"/>
        </w:rPr>
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</w:r>
    </w:p>
    <w:p w:rsidR="006A4C90" w:rsidRDefault="006A4C90" w:rsidP="006A4C90">
      <w:pPr>
        <w:pStyle w:val="a3"/>
        <w:spacing w:before="1"/>
        <w:ind w:right="597" w:firstLine="708"/>
        <w:rPr>
          <w:lang w:val="ru-RU"/>
        </w:rPr>
      </w:pPr>
      <w:r>
        <w:rPr>
          <w:lang w:val="ru-RU"/>
        </w:rPr>
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</w:r>
    </w:p>
    <w:p w:rsidR="006A4C90" w:rsidRDefault="006A4C90" w:rsidP="006A4C90">
      <w:pPr>
        <w:pStyle w:val="a3"/>
        <w:ind w:right="598" w:firstLine="708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>По итогам 2022-2023 учебного года государственную (итоговую) аттестацию прошли 55 выпускников 11 классов общеобразовательных организаций района, получили аттестаты за курс средней общеобразовательной школы 55  выпускников, из которых медаль за особые успехи в учебе получили 2  выпускника, 160 девятиклассников получили аттестат за курс основной общеобразовательной школы.</w:t>
      </w:r>
    </w:p>
    <w:p w:rsidR="006A4C90" w:rsidRDefault="006A4C90" w:rsidP="006A4C90">
      <w:pPr>
        <w:pStyle w:val="a3"/>
        <w:ind w:right="598" w:firstLine="708"/>
        <w:rPr>
          <w:color w:val="FF0000"/>
          <w:sz w:val="24"/>
          <w:lang w:val="ru-RU"/>
        </w:rPr>
      </w:pPr>
    </w:p>
    <w:p w:rsidR="006A4C90" w:rsidRDefault="006A4C90" w:rsidP="006A4C90">
      <w:pPr>
        <w:pStyle w:val="11"/>
        <w:ind w:left="1309" w:right="601" w:hanging="33"/>
        <w:jc w:val="center"/>
        <w:rPr>
          <w:color w:val="FF0000"/>
          <w:sz w:val="24"/>
          <w:lang w:val="ru-RU"/>
        </w:rPr>
      </w:pPr>
    </w:p>
    <w:p w:rsidR="006A4C90" w:rsidRDefault="006A4C90" w:rsidP="006A4C90">
      <w:pPr>
        <w:pStyle w:val="11"/>
        <w:ind w:left="1309" w:right="601" w:hanging="33"/>
        <w:jc w:val="center"/>
        <w:rPr>
          <w:color w:val="FF0000"/>
          <w:sz w:val="24"/>
          <w:lang w:val="ru-RU"/>
        </w:rPr>
      </w:pPr>
    </w:p>
    <w:p w:rsidR="006A4C90" w:rsidRDefault="006A4C90" w:rsidP="006A4C90">
      <w:pPr>
        <w:pStyle w:val="11"/>
        <w:ind w:left="1309" w:right="601" w:hanging="33"/>
        <w:jc w:val="center"/>
        <w:rPr>
          <w:color w:val="FF0000"/>
          <w:sz w:val="24"/>
          <w:lang w:val="ru-RU"/>
        </w:rPr>
      </w:pPr>
    </w:p>
    <w:p w:rsidR="006A4C90" w:rsidRDefault="006A4C90" w:rsidP="006A4C90">
      <w:pPr>
        <w:pStyle w:val="11"/>
        <w:ind w:left="1309" w:firstLine="76"/>
        <w:rPr>
          <w:lang w:val="ru-RU"/>
        </w:rPr>
      </w:pPr>
      <w:r>
        <w:rPr>
          <w:lang w:val="ru-RU"/>
        </w:rPr>
        <w:t>Подпрограмма «Развитие системы дополнительного образования»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населения.</w:t>
      </w:r>
    </w:p>
    <w:p w:rsidR="006A4C90" w:rsidRDefault="006A4C90" w:rsidP="006A4C90">
      <w:pPr>
        <w:pStyle w:val="11"/>
        <w:numPr>
          <w:ilvl w:val="0"/>
          <w:numId w:val="18"/>
        </w:numPr>
        <w:tabs>
          <w:tab w:val="left" w:pos="2760"/>
        </w:tabs>
        <w:spacing w:before="223" w:line="319" w:lineRule="exact"/>
        <w:ind w:left="2759"/>
        <w:jc w:val="left"/>
      </w:pPr>
      <w:r>
        <w:t>Цели, задачимуниципальнойпрограммы</w:t>
      </w:r>
    </w:p>
    <w:p w:rsidR="006A4C90" w:rsidRDefault="006A4C90" w:rsidP="006A4C90">
      <w:pPr>
        <w:pStyle w:val="a3"/>
        <w:spacing w:line="319" w:lineRule="exact"/>
        <w:ind w:left="1309"/>
        <w:jc w:val="left"/>
        <w:rPr>
          <w:lang w:val="ru-RU"/>
        </w:rPr>
      </w:pPr>
      <w:r>
        <w:rPr>
          <w:lang w:val="ru-RU"/>
        </w:rPr>
        <w:t>Целями муниципальной программы являются: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обеспечение доступности и вариативности качественных образовательных услуг с учетом современных вызовов к системе дошкольного образования;</w:t>
      </w:r>
    </w:p>
    <w:p w:rsidR="006A4C90" w:rsidRDefault="006A4C90" w:rsidP="006A4C90">
      <w:pPr>
        <w:pStyle w:val="a3"/>
        <w:spacing w:before="1"/>
        <w:ind w:right="598" w:firstLine="628"/>
        <w:rPr>
          <w:lang w:val="ru-RU"/>
        </w:rPr>
      </w:pPr>
      <w:r>
        <w:rPr>
          <w:lang w:val="ru-RU"/>
        </w:rPr>
        <w:t>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района;</w:t>
      </w:r>
    </w:p>
    <w:p w:rsidR="006A4C90" w:rsidRDefault="006A4C90" w:rsidP="006A4C90">
      <w:pPr>
        <w:pStyle w:val="a3"/>
        <w:ind w:right="598" w:firstLine="707"/>
        <w:rPr>
          <w:lang w:val="ru-RU"/>
        </w:rPr>
      </w:pPr>
      <w:r>
        <w:rPr>
          <w:lang w:val="ru-RU"/>
        </w:rPr>
        <w:t>повышение эффективности реализации молодежной политики в интересах инновационного социально ориентированного развития страны;</w:t>
      </w:r>
    </w:p>
    <w:p w:rsidR="006A4C90" w:rsidRDefault="006A4C90" w:rsidP="006A4C90">
      <w:pPr>
        <w:pStyle w:val="a3"/>
        <w:spacing w:line="321" w:lineRule="exact"/>
        <w:ind w:left="1230"/>
        <w:jc w:val="left"/>
        <w:rPr>
          <w:lang w:val="ru-RU"/>
        </w:rPr>
      </w:pPr>
      <w:r>
        <w:rPr>
          <w:lang w:val="ru-RU"/>
        </w:rPr>
        <w:lastRenderedPageBreak/>
        <w:t>Достижение указанных целей будет осуществляться за счет решения следующих задач:</w:t>
      </w:r>
    </w:p>
    <w:p w:rsidR="006A4C90" w:rsidRDefault="006A4C90" w:rsidP="006A4C90">
      <w:pPr>
        <w:pStyle w:val="a3"/>
        <w:spacing w:line="321" w:lineRule="exact"/>
        <w:ind w:left="1230"/>
        <w:jc w:val="left"/>
        <w:rPr>
          <w:lang w:val="ru-RU"/>
        </w:rPr>
      </w:pPr>
      <w:r>
        <w:rPr>
          <w:lang w:val="ru-RU"/>
        </w:rPr>
        <w:t>-обеспечение доступности дошкольного образования</w:t>
      </w:r>
    </w:p>
    <w:p w:rsidR="006A4C90" w:rsidRDefault="006A4C90" w:rsidP="006A4C90">
      <w:pPr>
        <w:widowControl/>
        <w:autoSpaceDE/>
        <w:autoSpaceDN/>
        <w:rPr>
          <w:sz w:val="28"/>
          <w:szCs w:val="28"/>
          <w:lang w:val="ru-RU"/>
        </w:rPr>
        <w:sectPr w:rsidR="006A4C90">
          <w:pgSz w:w="11900" w:h="16840"/>
          <w:pgMar w:top="960" w:right="240" w:bottom="280" w:left="1100" w:header="720" w:footer="720" w:gutter="0"/>
          <w:cols w:space="720"/>
        </w:sectPr>
      </w:pPr>
    </w:p>
    <w:p w:rsidR="006A4C90" w:rsidRDefault="006A4C90" w:rsidP="006A4C90">
      <w:pPr>
        <w:pStyle w:val="a3"/>
        <w:spacing w:before="65"/>
        <w:ind w:left="0" w:right="598" w:firstLine="601"/>
        <w:rPr>
          <w:lang w:val="ru-RU"/>
        </w:rPr>
      </w:pPr>
      <w:r>
        <w:rPr>
          <w:lang w:val="ru-RU"/>
        </w:rPr>
        <w:lastRenderedPageBreak/>
        <w:t>-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</w:r>
    </w:p>
    <w:p w:rsidR="006A4C90" w:rsidRDefault="006A4C90" w:rsidP="006A4C90">
      <w:pPr>
        <w:pStyle w:val="a3"/>
        <w:ind w:right="599"/>
        <w:rPr>
          <w:lang w:val="ru-RU"/>
        </w:rPr>
      </w:pPr>
      <w:r>
        <w:rPr>
          <w:lang w:val="ru-RU"/>
        </w:rPr>
        <w:t>- развитие инфраструктуры и организационно экономических механизмов, обеспечивающих максимально равную доступность услуг дошкольного общего, дополнительного образования детей;</w:t>
      </w:r>
    </w:p>
    <w:p w:rsidR="006A4C90" w:rsidRDefault="006A4C90" w:rsidP="006A4C90">
      <w:pPr>
        <w:pStyle w:val="11"/>
        <w:numPr>
          <w:ilvl w:val="0"/>
          <w:numId w:val="18"/>
        </w:numPr>
        <w:tabs>
          <w:tab w:val="left" w:pos="2275"/>
        </w:tabs>
        <w:spacing w:before="244" w:line="319" w:lineRule="exact"/>
        <w:ind w:left="2274"/>
        <w:jc w:val="left"/>
      </w:pPr>
      <w:r>
        <w:t>Целевыепоказателимуниципальнойпрограммы</w:t>
      </w:r>
    </w:p>
    <w:p w:rsidR="006A4C90" w:rsidRDefault="006A4C90" w:rsidP="006A4C90">
      <w:pPr>
        <w:pStyle w:val="11"/>
        <w:tabs>
          <w:tab w:val="left" w:pos="2275"/>
        </w:tabs>
        <w:spacing w:before="244" w:line="319" w:lineRule="exact"/>
        <w:ind w:left="2274"/>
        <w:jc w:val="center"/>
      </w:pPr>
    </w:p>
    <w:p w:rsidR="006A4C90" w:rsidRDefault="006A4C90" w:rsidP="006A4C90">
      <w:pPr>
        <w:pStyle w:val="a3"/>
        <w:ind w:right="599" w:firstLine="708"/>
        <w:rPr>
          <w:lang w:val="ru-RU"/>
        </w:rPr>
      </w:pPr>
      <w:r>
        <w:rPr>
          <w:lang w:val="ru-RU"/>
        </w:rPr>
        <w:t>Реализация муниципальной программы позволит достигнуть следующих целевых показателей: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-доля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 – 83%;</w:t>
      </w:r>
    </w:p>
    <w:p w:rsidR="006A4C90" w:rsidRDefault="006A4C90" w:rsidP="006A4C90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 – 100% (все прошли дистанционно);</w:t>
      </w:r>
    </w:p>
    <w:p w:rsidR="006A4C90" w:rsidRDefault="006A4C90" w:rsidP="006A4C90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детей из малоимущих и многодетных семей, детей-сирот и детей, оставшихся без попечения родителей, находившихся под опекой, детей – инвалидов, детей, находящихся в социально-опасном положении, пользующихся социальной поддержкой - 100%;</w:t>
      </w:r>
    </w:p>
    <w:p w:rsidR="006A4C90" w:rsidRDefault="006A4C90" w:rsidP="006A4C90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 отметки -100%;</w:t>
      </w:r>
    </w:p>
    <w:p w:rsidR="006A4C90" w:rsidRDefault="006A4C90" w:rsidP="006A4C90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педагогов, эффективно внедряющих современные образовательные технологии в профессиональной деятельности, от общей численности – 94%;</w:t>
      </w:r>
    </w:p>
    <w:p w:rsidR="006A4C90" w:rsidRDefault="006A4C90" w:rsidP="006A4C90">
      <w:pPr>
        <w:pStyle w:val="a3"/>
        <w:ind w:right="598" w:firstLine="777"/>
        <w:rPr>
          <w:lang w:val="ru-RU"/>
        </w:rPr>
      </w:pPr>
      <w:r>
        <w:rPr>
          <w:lang w:val="ru-RU"/>
        </w:rPr>
        <w:t>-доля педагогических и руководящих работников образовательных организаций, прошедших курсы повышения квалификации и/или профессиональной переподготовки -75%;</w:t>
      </w:r>
    </w:p>
    <w:p w:rsidR="006A4C90" w:rsidRDefault="006A4C90" w:rsidP="006A4C90">
      <w:pPr>
        <w:pStyle w:val="a3"/>
        <w:ind w:right="596" w:firstLine="777"/>
        <w:rPr>
          <w:lang w:val="ru-RU"/>
        </w:rPr>
      </w:pPr>
      <w:r>
        <w:rPr>
          <w:lang w:val="ru-RU"/>
        </w:rPr>
        <w:t>- доля детей и молодежи от 16 до 18 лет, участвующих в различных мероприятиях по гражданско-патриотическому и военно-патриотическому воспитанию - 75%;</w:t>
      </w:r>
    </w:p>
    <w:p w:rsidR="006A4C90" w:rsidRDefault="006A4C90" w:rsidP="006A4C90">
      <w:pPr>
        <w:pStyle w:val="a3"/>
        <w:ind w:right="596" w:firstLine="777"/>
        <w:rPr>
          <w:lang w:val="ru-RU"/>
        </w:rPr>
      </w:pPr>
      <w:r>
        <w:rPr>
          <w:lang w:val="ru-RU"/>
        </w:rPr>
        <w:t>Обеспечить по итогам 2024 года достижение следующих значений целевых показателей результативности предоставления субсидий:</w:t>
      </w:r>
    </w:p>
    <w:p w:rsidR="006A4C90" w:rsidRDefault="006A4C90" w:rsidP="006A4C90">
      <w:pPr>
        <w:pStyle w:val="a3"/>
        <w:ind w:right="596" w:firstLine="777"/>
        <w:rPr>
          <w:lang w:val="ru-RU"/>
        </w:rPr>
      </w:pPr>
      <w:r>
        <w:rPr>
          <w:lang w:val="ru-RU"/>
        </w:rPr>
        <w:t>Количество работников муниципальных учреждений и (или) органов местного самоуправления, заработная плата которых за полную отработку за месяц нормы рабочего времени и выполнения нормы труда (трудовых обязанностей) в 2024 году ниже минимального размера оплаты труда – 0 человек.</w:t>
      </w:r>
    </w:p>
    <w:p w:rsidR="006A4C90" w:rsidRDefault="006A4C90" w:rsidP="006A4C90">
      <w:pPr>
        <w:pStyle w:val="11"/>
        <w:numPr>
          <w:ilvl w:val="0"/>
          <w:numId w:val="18"/>
        </w:numPr>
        <w:tabs>
          <w:tab w:val="left" w:pos="1663"/>
        </w:tabs>
        <w:spacing w:before="220"/>
        <w:ind w:right="1381" w:hanging="2098"/>
        <w:jc w:val="left"/>
        <w:rPr>
          <w:lang w:val="ru-RU"/>
        </w:rPr>
      </w:pPr>
      <w:r>
        <w:rPr>
          <w:lang w:val="ru-RU"/>
        </w:rPr>
        <w:t>Прогноз конечных результатов, сроки и этапы реализации муниципальнойпрограммы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В результате реализации муниципальной программы к 2024 году в Саратовской области прогнозируется: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 xml:space="preserve">переход на обучение по общеобразовательным программам, </w:t>
      </w:r>
      <w:r>
        <w:rPr>
          <w:lang w:val="ru-RU"/>
        </w:rPr>
        <w:lastRenderedPageBreak/>
        <w:t>соответствующим требованиям федеральных государственных образовательных стандартов, 100 процентов обучающихся 1-11-х классов;</w:t>
      </w:r>
    </w:p>
    <w:p w:rsidR="006A4C90" w:rsidRDefault="006A4C90" w:rsidP="006A4C90">
      <w:pPr>
        <w:pStyle w:val="a3"/>
        <w:tabs>
          <w:tab w:val="left" w:pos="2351"/>
          <w:tab w:val="left" w:pos="3942"/>
          <w:tab w:val="left" w:pos="4818"/>
          <w:tab w:val="left" w:pos="5924"/>
          <w:tab w:val="left" w:pos="7727"/>
        </w:tabs>
        <w:ind w:right="598"/>
        <w:jc w:val="left"/>
        <w:rPr>
          <w:lang w:val="ru-RU"/>
        </w:rPr>
      </w:pPr>
      <w:r>
        <w:rPr>
          <w:lang w:val="ru-RU"/>
        </w:rPr>
        <w:t xml:space="preserve">привлечение в общеобразовательные организации молодых педагогов; </w:t>
      </w:r>
    </w:p>
    <w:p w:rsidR="006A4C90" w:rsidRDefault="006A4C90" w:rsidP="006A4C90">
      <w:pPr>
        <w:pStyle w:val="a3"/>
        <w:tabs>
          <w:tab w:val="left" w:pos="567"/>
          <w:tab w:val="left" w:pos="2351"/>
          <w:tab w:val="left" w:pos="3942"/>
          <w:tab w:val="left" w:pos="4818"/>
          <w:tab w:val="left" w:pos="5924"/>
          <w:tab w:val="left" w:pos="7727"/>
        </w:tabs>
        <w:ind w:right="598" w:firstLine="709"/>
        <w:rPr>
          <w:lang w:val="ru-RU"/>
        </w:rPr>
      </w:pPr>
      <w:r>
        <w:rPr>
          <w:lang w:val="ru-RU"/>
        </w:rPr>
        <w:t>увеличение</w:t>
      </w:r>
      <w:r>
        <w:rPr>
          <w:lang w:val="ru-RU"/>
        </w:rPr>
        <w:tab/>
        <w:t>удельного</w:t>
      </w:r>
      <w:r>
        <w:rPr>
          <w:lang w:val="ru-RU"/>
        </w:rPr>
        <w:tab/>
        <w:t>веса</w:t>
      </w:r>
      <w:r>
        <w:rPr>
          <w:lang w:val="ru-RU"/>
        </w:rPr>
        <w:tab/>
        <w:t xml:space="preserve">детей, охваченных </w:t>
      </w:r>
      <w:r>
        <w:rPr>
          <w:spacing w:val="-1"/>
          <w:lang w:val="ru-RU"/>
        </w:rPr>
        <w:t xml:space="preserve">образовательными </w:t>
      </w:r>
      <w:r>
        <w:rPr>
          <w:lang w:val="ru-RU"/>
        </w:rPr>
        <w:t>программами дополнительного образования детей, в общей численности детей и молодежи в возрасте 5-18 лет до 75процентов;</w:t>
      </w:r>
    </w:p>
    <w:p w:rsidR="006A4C90" w:rsidRDefault="006A4C90" w:rsidP="006A4C90">
      <w:pPr>
        <w:pStyle w:val="a3"/>
        <w:spacing w:before="65"/>
        <w:ind w:right="637"/>
        <w:rPr>
          <w:lang w:val="ru-RU"/>
        </w:rPr>
      </w:pPr>
      <w:r>
        <w:rPr>
          <w:lang w:val="ru-RU"/>
        </w:rPr>
        <w:t>повышение квалификации152 педагогических работников образовательных организаций области, работающих с одаренными детьми;</w:t>
      </w:r>
    </w:p>
    <w:p w:rsidR="006A4C90" w:rsidRDefault="006A4C90" w:rsidP="006A4C90">
      <w:pPr>
        <w:pStyle w:val="a3"/>
        <w:ind w:right="599" w:firstLine="708"/>
        <w:rPr>
          <w:lang w:val="ru-RU"/>
        </w:rPr>
      </w:pPr>
      <w:r>
        <w:rPr>
          <w:lang w:val="ru-RU"/>
        </w:rPr>
        <w:t>обеспечение потребностей экономики области в кадрах высокой квалификации по приоритетным востребованным направлениям;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создание во всех общеобразовательных организациях условий, соответствующих требованиям федеральных государственных образовательных стандартов и санитарным нормам и правилам, обеспечение безопасных условий для получения качественного образования;</w:t>
      </w:r>
    </w:p>
    <w:p w:rsidR="006A4C90" w:rsidRDefault="006A4C90" w:rsidP="006A4C90">
      <w:pPr>
        <w:pStyle w:val="a3"/>
        <w:ind w:right="596" w:firstLine="708"/>
        <w:rPr>
          <w:lang w:val="ru-RU"/>
        </w:rPr>
      </w:pPr>
      <w:r>
        <w:rPr>
          <w:lang w:val="ru-RU"/>
        </w:rPr>
        <w:t>увеличение количества детей и молодежи участвующих в различных мероприятиях по гражданско-патриотическому и военно-патриотическому воспитанию с 1488человек  в  2022 году  до  1669  человек  в  2023 году.</w:t>
      </w:r>
    </w:p>
    <w:p w:rsidR="006A4C90" w:rsidRDefault="006A4C90" w:rsidP="006A4C90">
      <w:pPr>
        <w:pStyle w:val="a3"/>
        <w:spacing w:before="11"/>
        <w:jc w:val="left"/>
        <w:rPr>
          <w:sz w:val="27"/>
          <w:lang w:val="ru-RU"/>
        </w:rPr>
      </w:pPr>
    </w:p>
    <w:p w:rsidR="006A4C90" w:rsidRDefault="006A4C90" w:rsidP="006A4C90">
      <w:pPr>
        <w:pStyle w:val="11"/>
        <w:numPr>
          <w:ilvl w:val="0"/>
          <w:numId w:val="18"/>
        </w:numPr>
        <w:tabs>
          <w:tab w:val="left" w:pos="3033"/>
        </w:tabs>
        <w:ind w:left="3032"/>
        <w:jc w:val="left"/>
      </w:pPr>
      <w:r>
        <w:t>Переченьосновныхмероприятийпрограммы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Перечень программных мероприятий, направленных на достижение поставленной цели и решение задач программы, представлен в приложении  1 кпрограмме.</w:t>
      </w:r>
    </w:p>
    <w:p w:rsidR="006A4C90" w:rsidRDefault="006A4C90" w:rsidP="006A4C90">
      <w:pPr>
        <w:pStyle w:val="a3"/>
        <w:spacing w:before="5"/>
        <w:ind w:left="0"/>
        <w:jc w:val="left"/>
        <w:rPr>
          <w:lang w:val="ru-RU"/>
        </w:rPr>
      </w:pPr>
    </w:p>
    <w:p w:rsidR="006A4C90" w:rsidRDefault="006A4C90" w:rsidP="006A4C90">
      <w:pPr>
        <w:pStyle w:val="11"/>
        <w:numPr>
          <w:ilvl w:val="0"/>
          <w:numId w:val="18"/>
        </w:numPr>
        <w:tabs>
          <w:tab w:val="left" w:pos="1591"/>
        </w:tabs>
        <w:spacing w:before="1" w:line="319" w:lineRule="exact"/>
        <w:ind w:left="1590"/>
        <w:jc w:val="left"/>
        <w:rPr>
          <w:lang w:val="ru-RU"/>
        </w:rPr>
      </w:pPr>
      <w:r>
        <w:rPr>
          <w:lang w:val="ru-RU"/>
        </w:rPr>
        <w:t>Финансовоеобеспечениереализациимуниципальнойпрограммы</w:t>
      </w: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lang w:val="ru-RU"/>
        </w:rPr>
        <w:t>Общий объем финансового обеспечения муниципальной программы, составляет 1166602,6тыс. рублей, из них:</w:t>
      </w:r>
    </w:p>
    <w:p w:rsidR="006A4C90" w:rsidRDefault="006A4C90" w:rsidP="006A4C90">
      <w:pPr>
        <w:pStyle w:val="a3"/>
        <w:spacing w:line="322" w:lineRule="exact"/>
        <w:rPr>
          <w:lang w:val="ru-RU"/>
        </w:rPr>
      </w:pPr>
      <w:r>
        <w:rPr>
          <w:lang w:val="ru-RU"/>
        </w:rPr>
        <w:t>2024 год -415660,5тыс. руб.</w:t>
      </w:r>
    </w:p>
    <w:p w:rsidR="006A4C90" w:rsidRDefault="006A4C90" w:rsidP="006A4C90">
      <w:pPr>
        <w:pStyle w:val="a3"/>
        <w:spacing w:line="322" w:lineRule="exact"/>
        <w:rPr>
          <w:lang w:val="ru-RU"/>
        </w:rPr>
      </w:pPr>
      <w:r>
        <w:rPr>
          <w:lang w:val="ru-RU"/>
        </w:rPr>
        <w:t>2025 год –413628,5тыс. руб.</w:t>
      </w:r>
    </w:p>
    <w:p w:rsidR="006A4C90" w:rsidRDefault="006A4C90" w:rsidP="006A4C90">
      <w:pPr>
        <w:pStyle w:val="a3"/>
        <w:rPr>
          <w:lang w:val="ru-RU"/>
        </w:rPr>
      </w:pPr>
      <w:r>
        <w:rPr>
          <w:lang w:val="ru-RU"/>
        </w:rPr>
        <w:t>2026год  -337313,6тыс. руб.</w:t>
      </w:r>
    </w:p>
    <w:p w:rsidR="006A4C90" w:rsidRDefault="006A4C90" w:rsidP="006A4C90">
      <w:pPr>
        <w:pStyle w:val="a3"/>
        <w:ind w:right="2027"/>
        <w:jc w:val="left"/>
        <w:rPr>
          <w:lang w:val="ru-RU"/>
        </w:rPr>
      </w:pPr>
      <w:r>
        <w:rPr>
          <w:lang w:val="ru-RU"/>
        </w:rPr>
        <w:t>Финансовое обеспечение реализации муниципальной программы,   предоставлено в приложении 1 к программе.</w:t>
      </w:r>
    </w:p>
    <w:p w:rsidR="006A4C90" w:rsidRDefault="006A4C90" w:rsidP="006A4C90">
      <w:pPr>
        <w:pStyle w:val="11"/>
        <w:spacing w:before="220"/>
        <w:ind w:left="1619"/>
        <w:rPr>
          <w:lang w:val="ru-RU"/>
        </w:rPr>
      </w:pPr>
      <w:r>
        <w:rPr>
          <w:lang w:val="ru-RU"/>
        </w:rPr>
        <w:t>7.Анализ рисков реализации муниципальной программы</w:t>
      </w:r>
    </w:p>
    <w:p w:rsidR="006A4C90" w:rsidRDefault="006A4C90" w:rsidP="006A4C90">
      <w:pPr>
        <w:pStyle w:val="a3"/>
        <w:spacing w:before="173"/>
        <w:ind w:left="1309" w:right="598" w:hanging="1"/>
        <w:jc w:val="left"/>
        <w:rPr>
          <w:lang w:val="ru-RU"/>
        </w:rPr>
      </w:pPr>
      <w:r>
        <w:rPr>
          <w:lang w:val="ru-RU"/>
        </w:rPr>
        <w:t xml:space="preserve">К основным рискам реализации муниципальной программы относятся: </w:t>
      </w:r>
      <w:r>
        <w:rPr>
          <w:color w:val="25272E"/>
          <w:lang w:val="ru-RU"/>
        </w:rPr>
        <w:t xml:space="preserve">финансово-экономические риски </w:t>
      </w:r>
      <w:r>
        <w:rPr>
          <w:lang w:val="ru-RU"/>
        </w:rPr>
        <w:t>- недофинансирование мероприятий</w:t>
      </w:r>
    </w:p>
    <w:p w:rsidR="006A4C90" w:rsidRDefault="006A4C90" w:rsidP="006A4C90">
      <w:pPr>
        <w:pStyle w:val="a3"/>
        <w:ind w:right="597"/>
        <w:rPr>
          <w:lang w:val="ru-RU"/>
        </w:rPr>
      </w:pPr>
      <w:r>
        <w:rPr>
          <w:lang w:val="ru-RU"/>
        </w:rPr>
        <w:t>муниципальной программы, в том числе из муниципального бюджета. Финансово-экономические риски связаны с возможным недофинансированием ряда мероприятий, в которых предполагается софинансирование деятельности по достижению целей муниципальной программы. Минимизация этих рисков возможна через заключениедоговоров о реализации мероприятий, направленных на достижение целей муниципальной программы, через институционализацию механизмов софинансирования;</w:t>
      </w:r>
    </w:p>
    <w:p w:rsidR="006A4C90" w:rsidRDefault="006A4C90" w:rsidP="006A4C90">
      <w:pPr>
        <w:pStyle w:val="a3"/>
        <w:ind w:right="598" w:firstLine="708"/>
        <w:rPr>
          <w:color w:val="25272E"/>
          <w:lang w:val="ru-RU"/>
        </w:rPr>
      </w:pPr>
    </w:p>
    <w:p w:rsidR="006A4C90" w:rsidRDefault="006A4C90" w:rsidP="006A4C90">
      <w:pPr>
        <w:pStyle w:val="a3"/>
        <w:ind w:right="598" w:firstLine="708"/>
        <w:rPr>
          <w:lang w:val="ru-RU"/>
        </w:rPr>
      </w:pPr>
      <w:r>
        <w:rPr>
          <w:color w:val="25272E"/>
          <w:lang w:val="ru-RU"/>
        </w:rPr>
        <w:t xml:space="preserve">организационные и управленческие риски </w:t>
      </w:r>
      <w:r>
        <w:rPr>
          <w:lang w:val="ru-RU"/>
        </w:rPr>
        <w:t xml:space="preserve">- недостаточная проработка вопросов, решаемых в рамках муниципальной программы, отставание от сроков реализации мероприятий. Ошибочная организационная схема может </w:t>
      </w:r>
      <w:r>
        <w:rPr>
          <w:lang w:val="ru-RU"/>
        </w:rPr>
        <w:lastRenderedPageBreak/>
        <w:t>приводить к неэффективному управлению процессом реализации муниципальной программы, несогласованности действий основногоисполнителя и участников муниципальной программы. Устранение риска возможно за счет обеспечения постоянного и оперативного мониторинга (в том числе социологического) реализации муниципальной программы и ее подпрограмм, а также за счет корректировки муниципальной программы на основе анализа данных мониторинга. Важным средством снижения риска является проведение аттестации и переподготовка управленческих кадров системы образования, а также опережающая разработка инструментов мониторинга до начала реализации муниципальной программы;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  <w:r>
        <w:rPr>
          <w:lang w:val="ru-RU"/>
        </w:rPr>
        <w:t>социальные риски могут возникнуть в связи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результатов реализации муниципальной программы. Важно также демонстрировать достижения реализации муниципальной программы и формировать группы лидеров.</w:t>
      </w:r>
    </w:p>
    <w:p w:rsidR="006A4C90" w:rsidRDefault="006A4C90" w:rsidP="006A4C90">
      <w:pPr>
        <w:pStyle w:val="a3"/>
        <w:ind w:right="597" w:firstLine="708"/>
        <w:rPr>
          <w:lang w:val="ru-RU"/>
        </w:rPr>
      </w:pPr>
      <w:r>
        <w:rPr>
          <w:lang w:val="ru-RU"/>
        </w:rPr>
        <w:t>В связи со значительным разнообразием природы рисков, объектов рисков, их специфики, характерной для сферы образования района, комплексностью целей муниципальной программы количественная оценка факторов рисков невозможна.</w:t>
      </w:r>
    </w:p>
    <w:p w:rsidR="006A4C90" w:rsidRDefault="006A4C90" w:rsidP="006A4C90">
      <w:pPr>
        <w:rPr>
          <w:lang w:val="ru-RU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423"/>
        <w:gridCol w:w="677"/>
        <w:gridCol w:w="567"/>
        <w:gridCol w:w="567"/>
        <w:gridCol w:w="992"/>
        <w:gridCol w:w="992"/>
        <w:gridCol w:w="1105"/>
      </w:tblGrid>
      <w:tr w:rsidR="006A4C90" w:rsidTr="006A4C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6A4C90" w:rsidTr="006A4C90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Неменее 10 %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Неменее 11 %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Неменее 12 %»;</w:t>
            </w:r>
          </w:p>
        </w:tc>
      </w:tr>
    </w:tbl>
    <w:p w:rsidR="006A4C90" w:rsidRDefault="006A4C90" w:rsidP="006A4C90">
      <w:pPr>
        <w:tabs>
          <w:tab w:val="left" w:pos="1260"/>
        </w:tabs>
        <w:rPr>
          <w:lang w:val="ru-RU"/>
        </w:rPr>
      </w:pPr>
    </w:p>
    <w:p w:rsidR="006A4C90" w:rsidRDefault="006A4C90" w:rsidP="006A4C90">
      <w:pPr>
        <w:widowControl/>
        <w:autoSpaceDE/>
        <w:autoSpaceDN/>
        <w:rPr>
          <w:lang w:val="ru-RU"/>
        </w:rPr>
        <w:sectPr w:rsidR="006A4C90">
          <w:pgSz w:w="11900" w:h="16840"/>
          <w:pgMar w:top="284" w:right="240" w:bottom="1135" w:left="1100" w:header="720" w:footer="720" w:gutter="0"/>
          <w:cols w:space="720"/>
        </w:sectPr>
      </w:pPr>
    </w:p>
    <w:p w:rsidR="006A4C90" w:rsidRDefault="006A4C90" w:rsidP="006A4C90">
      <w:pPr>
        <w:pStyle w:val="a3"/>
        <w:spacing w:before="9"/>
        <w:ind w:left="0"/>
        <w:jc w:val="left"/>
        <w:rPr>
          <w:sz w:val="29"/>
          <w:lang w:val="ru-RU"/>
        </w:rPr>
      </w:pPr>
    </w:p>
    <w:p w:rsidR="006A4C90" w:rsidRDefault="006A4C90" w:rsidP="006A4C90">
      <w:pPr>
        <w:spacing w:before="90"/>
        <w:ind w:left="12122" w:right="236" w:firstLine="69"/>
        <w:rPr>
          <w:sz w:val="24"/>
          <w:lang w:val="ru-RU"/>
        </w:rPr>
      </w:pPr>
      <w:r>
        <w:rPr>
          <w:sz w:val="24"/>
          <w:lang w:val="ru-RU"/>
        </w:rPr>
        <w:t>Приложение №1</w:t>
      </w:r>
    </w:p>
    <w:p w:rsidR="006A4C90" w:rsidRDefault="006A4C90" w:rsidP="006A4C90">
      <w:pPr>
        <w:spacing w:before="90"/>
        <w:ind w:left="12122" w:right="236" w:firstLine="69"/>
        <w:rPr>
          <w:sz w:val="24"/>
          <w:lang w:val="ru-RU"/>
        </w:rPr>
      </w:pPr>
      <w:r>
        <w:rPr>
          <w:sz w:val="24"/>
          <w:lang w:val="ru-RU"/>
        </w:rPr>
        <w:t xml:space="preserve">к программе развития образования в Екатериновском муниципальном   районе </w:t>
      </w:r>
    </w:p>
    <w:p w:rsidR="006A4C90" w:rsidRDefault="006A4C90" w:rsidP="006A4C90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6A4C90" w:rsidRDefault="006A4C90" w:rsidP="006A4C90">
      <w:pPr>
        <w:spacing w:after="3"/>
        <w:ind w:left="5841" w:right="668" w:hanging="4623"/>
        <w:rPr>
          <w:b/>
          <w:sz w:val="24"/>
          <w:lang w:val="ru-RU"/>
        </w:rPr>
      </w:pPr>
      <w:r>
        <w:rPr>
          <w:b/>
          <w:sz w:val="24"/>
          <w:lang w:val="ru-RU"/>
        </w:rPr>
        <w:t>Сведения об объёмах и источниках финансового обеспечения муниципальной программы «Развития образования в Екатериновском муниципальном районе на 2024- 2026 годы»</w:t>
      </w:r>
    </w:p>
    <w:tbl>
      <w:tblPr>
        <w:tblStyle w:val="TableNormal"/>
        <w:tblW w:w="154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7"/>
        <w:gridCol w:w="5181"/>
        <w:gridCol w:w="2268"/>
        <w:gridCol w:w="2134"/>
        <w:gridCol w:w="1275"/>
        <w:gridCol w:w="1356"/>
        <w:gridCol w:w="986"/>
        <w:gridCol w:w="290"/>
        <w:gridCol w:w="1418"/>
      </w:tblGrid>
      <w:tr w:rsidR="006A4C90" w:rsidTr="006A4C90">
        <w:trPr>
          <w:trHeight w:val="2174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A4C90" w:rsidRDefault="006A4C90">
            <w:pPr>
              <w:pStyle w:val="TableParagraph"/>
              <w:spacing w:before="10"/>
              <w:ind w:left="0"/>
              <w:rPr>
                <w:b/>
                <w:sz w:val="30"/>
                <w:lang w:val="ru-RU"/>
              </w:rPr>
            </w:pPr>
          </w:p>
          <w:p w:rsidR="006A4C90" w:rsidRDefault="006A4C90">
            <w:pPr>
              <w:pStyle w:val="TableParagraph"/>
              <w:ind w:left="160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6A4C90" w:rsidRDefault="006A4C9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6A4C90" w:rsidRDefault="006A4C90">
            <w:pPr>
              <w:pStyle w:val="TableParagraph"/>
              <w:spacing w:line="276" w:lineRule="auto"/>
              <w:ind w:left="194" w:right="13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п/ п</w:t>
            </w:r>
          </w:p>
        </w:tc>
        <w:tc>
          <w:tcPr>
            <w:tcW w:w="5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b/>
                <w:sz w:val="26"/>
              </w:rPr>
            </w:pPr>
          </w:p>
          <w:p w:rsidR="006A4C90" w:rsidRDefault="006A4C90">
            <w:pPr>
              <w:pStyle w:val="TableParagraph"/>
              <w:ind w:left="0"/>
              <w:rPr>
                <w:b/>
                <w:sz w:val="26"/>
              </w:rPr>
            </w:pPr>
          </w:p>
          <w:p w:rsidR="006A4C90" w:rsidRDefault="006A4C90">
            <w:pPr>
              <w:pStyle w:val="TableParagraph"/>
              <w:spacing w:before="2"/>
              <w:ind w:left="0"/>
              <w:rPr>
                <w:b/>
              </w:rPr>
            </w:pPr>
          </w:p>
          <w:p w:rsidR="006A4C90" w:rsidRDefault="006A4C90">
            <w:pPr>
              <w:pStyle w:val="TableParagraph"/>
              <w:spacing w:line="41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Наименованиепрограммныхмероприятий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b/>
                <w:sz w:val="26"/>
              </w:rPr>
            </w:pPr>
          </w:p>
          <w:p w:rsidR="006A4C90" w:rsidRDefault="006A4C90">
            <w:pPr>
              <w:pStyle w:val="TableParagraph"/>
              <w:ind w:left="0"/>
              <w:rPr>
                <w:b/>
                <w:sz w:val="26"/>
              </w:rPr>
            </w:pPr>
          </w:p>
          <w:p w:rsidR="006A4C90" w:rsidRDefault="006A4C90">
            <w:pPr>
              <w:pStyle w:val="TableParagraph"/>
              <w:spacing w:before="2"/>
              <w:ind w:left="0"/>
              <w:rPr>
                <w:b/>
              </w:rPr>
            </w:pPr>
          </w:p>
          <w:p w:rsidR="006A4C90" w:rsidRDefault="006A4C90">
            <w:pPr>
              <w:pStyle w:val="TableParagraph"/>
              <w:spacing w:line="410" w:lineRule="auto"/>
              <w:ind w:left="291" w:right="101" w:hanging="1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Ответственныйисполнитель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b/>
                <w:sz w:val="26"/>
              </w:rPr>
            </w:pPr>
          </w:p>
          <w:p w:rsidR="006A4C90" w:rsidRDefault="006A4C90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6A4C90" w:rsidRDefault="006A4C90">
            <w:pPr>
              <w:pStyle w:val="TableParagraph"/>
              <w:ind w:left="362" w:firstLine="91"/>
              <w:rPr>
                <w:b/>
                <w:sz w:val="24"/>
              </w:rPr>
            </w:pPr>
            <w:r>
              <w:rPr>
                <w:b/>
                <w:sz w:val="24"/>
              </w:rPr>
              <w:t>Источники</w:t>
            </w:r>
          </w:p>
          <w:p w:rsidR="006A4C90" w:rsidRDefault="006A4C90">
            <w:pPr>
              <w:pStyle w:val="TableParagraph"/>
              <w:spacing w:before="199"/>
              <w:ind w:left="391" w:right="335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финансовогообеспечения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before="8"/>
              <w:ind w:left="0"/>
              <w:rPr>
                <w:b/>
                <w:sz w:val="34"/>
                <w:lang w:val="ru-RU"/>
              </w:rPr>
            </w:pPr>
          </w:p>
          <w:p w:rsidR="006A4C90" w:rsidRDefault="006A4C90">
            <w:pPr>
              <w:pStyle w:val="TableParagraph"/>
              <w:ind w:left="105" w:right="10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Объёмы финансов ого обеспечения (тыс.руб)</w:t>
            </w:r>
          </w:p>
        </w:tc>
        <w:tc>
          <w:tcPr>
            <w:tcW w:w="40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b/>
                <w:sz w:val="26"/>
                <w:lang w:val="ru-RU"/>
              </w:rPr>
            </w:pPr>
          </w:p>
          <w:p w:rsidR="006A4C90" w:rsidRDefault="006A4C90">
            <w:pPr>
              <w:pStyle w:val="TableParagraph"/>
              <w:spacing w:before="5"/>
              <w:ind w:left="0"/>
              <w:rPr>
                <w:b/>
                <w:sz w:val="35"/>
                <w:lang w:val="ru-RU"/>
              </w:rPr>
            </w:pPr>
          </w:p>
          <w:p w:rsidR="006A4C90" w:rsidRDefault="006A4C90">
            <w:pPr>
              <w:pStyle w:val="TableParagraph"/>
              <w:ind w:left="1331" w:right="226" w:hanging="109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 том числе по годам реализации мероприятий</w:t>
            </w:r>
          </w:p>
        </w:tc>
      </w:tr>
      <w:tr w:rsidR="006A4C90" w:rsidTr="006A4C90">
        <w:trPr>
          <w:trHeight w:val="477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Pr="006A4C90" w:rsidRDefault="006A4C9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Pr="006A4C90" w:rsidRDefault="006A4C9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Pr="006A4C90" w:rsidRDefault="006A4C9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Pr="006A4C90" w:rsidRDefault="006A4C9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1"/>
              <w:ind w:left="24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1"/>
              <w:ind w:left="10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6A4C90" w:rsidTr="006A4C90">
        <w:trPr>
          <w:trHeight w:val="1504"/>
        </w:trPr>
        <w:tc>
          <w:tcPr>
            <w:tcW w:w="15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1395" w:hanging="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6A4C90" w:rsidTr="006A4C90">
        <w:trPr>
          <w:trHeight w:val="1026"/>
        </w:trPr>
        <w:tc>
          <w:tcPr>
            <w:tcW w:w="15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  <w:p w:rsidR="006A4C90" w:rsidRDefault="006A4C90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6A4C90" w:rsidTr="006A4C90">
        <w:trPr>
          <w:trHeight w:val="1393"/>
        </w:trPr>
        <w:tc>
          <w:tcPr>
            <w:tcW w:w="154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6A4C90" w:rsidRDefault="006A4C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1 «Развитие системы дошкольного образования»</w:t>
            </w:r>
          </w:p>
          <w:p w:rsidR="006A4C90" w:rsidRDefault="006A4C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6A4C90" w:rsidRDefault="006A4C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  <w:p w:rsidR="006A4C90" w:rsidRDefault="006A4C90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</w:p>
        </w:tc>
      </w:tr>
      <w:tr w:rsidR="006A4C90" w:rsidTr="006A4C90">
        <w:trPr>
          <w:trHeight w:val="47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Основноемероприятие: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4860,6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11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3808,0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25" w:lineRule="exact"/>
              <w:ind w:left="102"/>
              <w:rPr>
                <w:sz w:val="24"/>
                <w:szCs w:val="24"/>
                <w:lang w:val="ru-RU"/>
              </w:rPr>
            </w:pP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  <w:szCs w:val="24"/>
        </w:rPr>
        <w:sectPr w:rsidR="006A4C90">
          <w:pgSz w:w="16840" w:h="11900" w:orient="landscape"/>
          <w:pgMar w:top="1100" w:right="540" w:bottom="280" w:left="36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2"/>
        <w:gridCol w:w="5103"/>
        <w:gridCol w:w="2268"/>
        <w:gridCol w:w="2134"/>
        <w:gridCol w:w="1275"/>
        <w:gridCol w:w="1356"/>
        <w:gridCol w:w="1276"/>
        <w:gridCol w:w="1341"/>
      </w:tblGrid>
      <w:tr w:rsidR="006A4C90" w:rsidTr="006A4C90">
        <w:trPr>
          <w:trHeight w:val="1029"/>
        </w:trPr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4693,8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3693,8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A4C90" w:rsidTr="006A4C90">
        <w:trPr>
          <w:trHeight w:val="47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7"/>
              <w:ind w:left="109" w:right="283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 и бесплатного дошкольного образования в муниципальных образовательных организациях»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162385,3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51890,6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62330,2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48164,5</w:t>
            </w:r>
          </w:p>
        </w:tc>
      </w:tr>
      <w:tr w:rsidR="006A4C90" w:rsidTr="006A4C90">
        <w:trPr>
          <w:trHeight w:val="102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92083,0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29042,8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31521,5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31518,7</w:t>
            </w:r>
          </w:p>
        </w:tc>
      </w:tr>
      <w:tr w:rsidR="006A4C90" w:rsidTr="006A4C90">
        <w:trPr>
          <w:trHeight w:val="47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70302,3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22847,8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30808,7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16645,8</w:t>
            </w:r>
          </w:p>
        </w:tc>
      </w:tr>
      <w:tr w:rsidR="006A4C90" w:rsidTr="006A4C90">
        <w:trPr>
          <w:trHeight w:val="360"/>
        </w:trPr>
        <w:tc>
          <w:tcPr>
            <w:tcW w:w="6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2.1</w:t>
            </w:r>
          </w:p>
        </w:tc>
        <w:tc>
          <w:tcPr>
            <w:tcW w:w="51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7"/>
              <w:ind w:left="109" w:right="283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449,6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</w:tr>
      <w:tr w:rsidR="006A4C90" w:rsidTr="006A4C90">
        <w:trPr>
          <w:trHeight w:val="359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449,6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63,9</w:t>
            </w:r>
          </w:p>
        </w:tc>
      </w:tr>
      <w:tr w:rsidR="006A4C90" w:rsidTr="006A4C90">
        <w:trPr>
          <w:trHeight w:val="43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</w:p>
        </w:tc>
      </w:tr>
      <w:tr w:rsidR="006A4C90" w:rsidTr="006A4C90">
        <w:trPr>
          <w:trHeight w:val="588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7"/>
              <w:ind w:left="109" w:right="94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«Материальная поддержка воспитания и обучения детей, посещающих образовательные организации, реализующие образовательную программу дошкольного образования»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Екатериновскогомуниципальногорайона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</w:tr>
      <w:tr w:rsidR="006A4C90" w:rsidTr="006A4C90">
        <w:trPr>
          <w:trHeight w:val="6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2664,3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881,3</w:t>
            </w:r>
          </w:p>
        </w:tc>
      </w:tr>
      <w:tr w:rsidR="006A4C90" w:rsidTr="006A4C90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5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«« Укрепление материально –технической базыдошкольныхобразовательных учреждений  </w:t>
            </w:r>
            <w:r>
              <w:rPr>
                <w:sz w:val="24"/>
                <w:szCs w:val="24"/>
                <w:lang w:val="ru-RU"/>
              </w:rPr>
              <w:lastRenderedPageBreak/>
              <w:t>из расчета 2000 рублей на 1 обучающегося»»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Управление образования администрации </w:t>
            </w:r>
          </w:p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5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343,0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8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 Финансовое обеспечение  расходов за присмотр и уход за детьми из многодетных семей"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</w:tr>
      <w:tr w:rsidR="006A4C90" w:rsidTr="006A4C90">
        <w:trPr>
          <w:trHeight w:val="45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6613,9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2348,1</w:t>
            </w:r>
          </w:p>
        </w:tc>
      </w:tr>
      <w:tr w:rsidR="006A4C90" w:rsidTr="006A4C90">
        <w:trPr>
          <w:trHeight w:val="11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6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1.6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мероприятие: 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Компенсация стоимости горячего питания родителям (законным представителям) обучающихся по образовательным программам начального 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>общего образования на дому детей-инвалидов и детей, нуждающихся в длительном лечении,которые по состоянию здоровья временно или постоянно не могут посещать образовательные организации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</w:t>
            </w:r>
          </w:p>
          <w:p w:rsidR="006A4C90" w:rsidRDefault="006A4C90">
            <w:pPr>
              <w:pStyle w:val="TableParagraph"/>
              <w:ind w:left="108" w:right="2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Екатериновского муниципального района Саратовской области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85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55,7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10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12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Итогопоподпрограмме</w:t>
            </w:r>
          </w:p>
          <w:p w:rsidR="006A4C90" w:rsidRDefault="006A4C90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before="167"/>
              <w:ind w:left="109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178413,4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59525,8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67374,1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51513,5</w:t>
            </w:r>
          </w:p>
        </w:tc>
      </w:tr>
      <w:tr w:rsidR="006A4C90" w:rsidTr="006A4C90">
        <w:trPr>
          <w:trHeight w:val="8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107291,0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36202,5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34867,7</w:t>
            </w:r>
          </w:p>
        </w:tc>
      </w:tr>
      <w:tr w:rsidR="006A4C90" w:rsidTr="006A4C90">
        <w:trPr>
          <w:trHeight w:val="55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71122,4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31171,6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16645,8</w:t>
            </w:r>
          </w:p>
        </w:tc>
      </w:tr>
      <w:tr w:rsidR="006A4C90" w:rsidTr="006A4C90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hanging="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6A4C90" w:rsidTr="006A4C90">
        <w:trPr>
          <w:trHeight w:val="554"/>
        </w:trPr>
        <w:tc>
          <w:tcPr>
            <w:tcW w:w="153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Задача: Формирование гибкой, подотчетности обществу системы непрерывного образования, развивающей человеческий потенциал, обеспечивающий текущие и перспективные потребности социально-экономического развития района</w:t>
            </w:r>
          </w:p>
        </w:tc>
      </w:tr>
    </w:tbl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rPr>
          <w:sz w:val="24"/>
          <w:szCs w:val="24"/>
          <w:lang w:val="ru-RU"/>
        </w:rPr>
      </w:pPr>
    </w:p>
    <w:p w:rsidR="006A4C90" w:rsidRDefault="006A4C90" w:rsidP="006A4C90">
      <w:pPr>
        <w:tabs>
          <w:tab w:val="left" w:pos="31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,</w:t>
      </w:r>
    </w:p>
    <w:p w:rsidR="006A4C90" w:rsidRDefault="006A4C90" w:rsidP="006A4C90">
      <w:pPr>
        <w:tabs>
          <w:tab w:val="left" w:pos="316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A4C90" w:rsidRDefault="006A4C90" w:rsidP="006A4C90">
      <w:pPr>
        <w:widowControl/>
        <w:autoSpaceDE/>
        <w:autoSpaceDN/>
        <w:rPr>
          <w:sz w:val="24"/>
          <w:szCs w:val="24"/>
          <w:lang w:val="ru-RU"/>
        </w:rPr>
        <w:sectPr w:rsidR="006A4C90">
          <w:pgSz w:w="16840" w:h="11900" w:orient="landscape"/>
          <w:pgMar w:top="1276" w:right="540" w:bottom="1276" w:left="360" w:header="720" w:footer="720" w:gutter="0"/>
          <w:cols w:space="720"/>
        </w:sectPr>
      </w:pPr>
    </w:p>
    <w:tbl>
      <w:tblPr>
        <w:tblStyle w:val="TableNormal"/>
        <w:tblW w:w="154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5"/>
        <w:gridCol w:w="4960"/>
        <w:gridCol w:w="2272"/>
        <w:gridCol w:w="2133"/>
        <w:gridCol w:w="1275"/>
        <w:gridCol w:w="1356"/>
        <w:gridCol w:w="1276"/>
        <w:gridCol w:w="1418"/>
      </w:tblGrid>
      <w:tr w:rsidR="006A4C90" w:rsidTr="006A4C90">
        <w:trPr>
          <w:trHeight w:val="708"/>
        </w:trPr>
        <w:tc>
          <w:tcPr>
            <w:tcW w:w="154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ind w:left="464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Подпрограмма 2 « Развитие системы общего образования»</w:t>
            </w:r>
          </w:p>
        </w:tc>
      </w:tr>
      <w:tr w:rsidR="006A4C90" w:rsidTr="006A4C90">
        <w:trPr>
          <w:trHeight w:val="40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9"/>
              <w:ind w:left="0" w:right="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«Проведение</w:t>
            </w:r>
            <w:r>
              <w:rPr>
                <w:sz w:val="24"/>
                <w:szCs w:val="24"/>
                <w:lang w:val="ru-RU"/>
              </w:rPr>
              <w:tab/>
              <w:t>капитального и текущего ремонтов муниципальных общеобразовательных организаций»»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Екатериновскогомуниципальногорайона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9142,2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8089,6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86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8846,9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7846,9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295,3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242,7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0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20" w:lineRule="exact"/>
              <w:ind w:left="105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2.2.1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«На организацию бесплатного горячего питания обучающихся ,получающих начальное  общее образование в муниципальных образовательных организациях» 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13684,8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13684,8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7070,1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65"/>
        </w:trPr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2.2.2</w:t>
            </w:r>
          </w:p>
        </w:tc>
        <w:tc>
          <w:tcPr>
            <w:tcW w:w="49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«На ежемесячное денежное вознаграждение  за классное руководство педагогическим работникам  муниципальных  общеобразовательных учреждений»</w:t>
            </w:r>
          </w:p>
        </w:tc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Екатериновскогомуниципальногорайона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50505,7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22784,7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20"/>
        </w:trPr>
        <w:tc>
          <w:tcPr>
            <w:tcW w:w="154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50505,7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22784,7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27721,0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2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2.2.3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«Оснащение (обновление материально-технической базы ) оборудованием ,средствами  обучения  и воспитания  общеобразовательных  организаций , в том числе  осуществляющих  образовательную деятельность  по адоптированным  основным  общеобразовательным программам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Екатериновскогомуниципальногорайона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1195,7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1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1170,8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95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5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7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«Организация предоставления питания </w:t>
            </w:r>
            <w:r>
              <w:rPr>
                <w:sz w:val="24"/>
                <w:szCs w:val="24"/>
                <w:lang w:val="ru-RU"/>
              </w:rPr>
              <w:lastRenderedPageBreak/>
              <w:t>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Управление</w:t>
            </w:r>
          </w:p>
          <w:p w:rsidR="006A4C90" w:rsidRDefault="006A4C90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образования администрации </w:t>
            </w:r>
            <w:r>
              <w:rPr>
                <w:sz w:val="24"/>
                <w:szCs w:val="24"/>
                <w:lang w:val="ru-RU"/>
              </w:rPr>
              <w:lastRenderedPageBreak/>
              <w:t>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6274,6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</w:tr>
      <w:tr w:rsidR="006A4C90" w:rsidTr="006A4C90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бюджет</w:t>
            </w:r>
          </w:p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6274,6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2335,8</w:t>
            </w:r>
          </w:p>
        </w:tc>
      </w:tr>
      <w:tr w:rsidR="006A4C90" w:rsidTr="006A4C90">
        <w:trPr>
          <w:trHeight w:val="450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4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9"/>
              <w:ind w:left="109" w:right="94" w:hanging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общедоступного, бесплатного дошкольного, начального, основного, среднего общего образования в муниципальных общеобразовательных организациях»</w:t>
            </w:r>
          </w:p>
        </w:tc>
        <w:tc>
          <w:tcPr>
            <w:tcW w:w="22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781753,1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263256,0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290919,7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227577,4</w:t>
            </w:r>
          </w:p>
        </w:tc>
      </w:tr>
      <w:tr w:rsidR="006A4C90" w:rsidTr="006A4C90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708728,9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218233,9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273302,5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217192,5</w:t>
            </w:r>
          </w:p>
        </w:tc>
      </w:tr>
      <w:tr w:rsidR="006A4C90" w:rsidTr="006A4C90">
        <w:trPr>
          <w:trHeight w:val="450"/>
        </w:trPr>
        <w:tc>
          <w:tcPr>
            <w:tcW w:w="15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4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73024,2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45022,1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17617,2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10384,9</w:t>
            </w: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  <w:szCs w:val="24"/>
          <w:lang w:val="ru-RU"/>
        </w:rPr>
        <w:sectPr w:rsidR="006A4C90">
          <w:pgSz w:w="16840" w:h="11900" w:orient="landscape"/>
          <w:pgMar w:top="1134" w:right="540" w:bottom="280" w:left="360" w:header="720" w:footer="720" w:gutter="0"/>
          <w:cols w:space="720"/>
        </w:sectPr>
      </w:pPr>
    </w:p>
    <w:tbl>
      <w:tblPr>
        <w:tblStyle w:val="TableNormal"/>
        <w:tblW w:w="1543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6"/>
        <w:gridCol w:w="78"/>
        <w:gridCol w:w="4962"/>
        <w:gridCol w:w="138"/>
        <w:gridCol w:w="2267"/>
        <w:gridCol w:w="147"/>
        <w:gridCol w:w="1986"/>
        <w:gridCol w:w="1274"/>
        <w:gridCol w:w="1355"/>
        <w:gridCol w:w="1275"/>
        <w:gridCol w:w="1427"/>
      </w:tblGrid>
      <w:tr w:rsidR="006A4C90" w:rsidTr="006A4C90">
        <w:trPr>
          <w:trHeight w:val="494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2.5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Основные мероприятия: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естественно-научной и технологической направленности в 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9365,7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12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обл</w:t>
            </w:r>
            <w:r>
              <w:rPr>
                <w:sz w:val="24"/>
                <w:szCs w:val="24"/>
              </w:rPr>
              <w:t>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9365,7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828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40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«Внедрение целевой модели цифровой образовательной сферы в общеобразовательных организациях и профессиональных образовательных организациях»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3304,7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3304,7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79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Федеральный 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3238,7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246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обл</w:t>
            </w:r>
            <w:r>
              <w:rPr>
                <w:sz w:val="24"/>
                <w:szCs w:val="24"/>
              </w:rPr>
              <w:t>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9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05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условий для функционирования центров цифровой общеобразовательной среды в общеобразовательных и профессиональных образовательных организациях(в рамках достижения соответствующих результатов федерального проекта»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7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обл</w:t>
            </w:r>
            <w:r>
              <w:rPr>
                <w:sz w:val="24"/>
                <w:szCs w:val="24"/>
              </w:rPr>
              <w:t>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97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55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2.8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Основное мероприятие: «Обеспечение условий для создания центров образования цифрового и гуманитарного профилей» </w:t>
            </w:r>
          </w:p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6465,8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6465,8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18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2.9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«Мероприятия  по развитию учреждений  дополнительного образования» ,Субсидии на финансовое  обеспечение  государственного  задания  в рамках  исполнения  </w:t>
            </w:r>
            <w:r>
              <w:rPr>
                <w:sz w:val="24"/>
                <w:szCs w:val="24"/>
                <w:lang w:val="ru-RU"/>
              </w:rPr>
              <w:lastRenderedPageBreak/>
              <w:t>государственного социального заказа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Екатериновскогомуниц</w:t>
            </w:r>
            <w:r>
              <w:rPr>
                <w:sz w:val="24"/>
                <w:szCs w:val="24"/>
                <w:lang w:val="ru-RU"/>
              </w:rPr>
              <w:lastRenderedPageBreak/>
              <w:t>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1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861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</w:t>
            </w:r>
          </w:p>
          <w:p w:rsidR="006A4C90" w:rsidRDefault="006A4C90">
            <w:pPr>
              <w:pStyle w:val="TableParagraph"/>
              <w:spacing w:line="27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03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2.10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lang w:val="ru-RU"/>
              </w:rPr>
            </w:pPr>
          </w:p>
          <w:p w:rsidR="006A4C90" w:rsidRDefault="006A4C90">
            <w:pPr>
              <w:rPr>
                <w:lang w:val="ru-RU"/>
              </w:rPr>
            </w:pPr>
            <w:r>
              <w:rPr>
                <w:lang w:val="ru-RU"/>
              </w:rPr>
              <w:t>«Проведение  капитального и текущего  ремонта  спортивных залов  муниципальных  образовательных организаций»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2588,2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526,3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28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 района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0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2.11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Укрепление материально –технической базы  общеобразовательных учреждений  из расчета 2000 рублей на 1 обучающегося»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7112,0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3556,0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3356,0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3456,0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района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3456,0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1678,0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0"/>
        </w:trPr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Укрепление материально –технической базы   и оснащение  музеев  боевой славы в муниципальных общеобразовательных организациях»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4"/>
        </w:trPr>
        <w:tc>
          <w:tcPr>
            <w:tcW w:w="602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1250,0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600" w:type="dxa"/>
            <w:gridSpan w:val="2"/>
            <w:vMerge/>
            <w:tcBorders>
              <w:top w:val="single" w:sz="4" w:space="0" w:color="FFFFFF" w:themeColor="background1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бюджет района </w:t>
            </w:r>
          </w:p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45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2.13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Поощрительные выплаты  водителям школьных  автобусов  муниципальных общеобразовательных организаций "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1795,4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738,5</w:t>
            </w:r>
          </w:p>
        </w:tc>
      </w:tr>
      <w:tr w:rsidR="006A4C90" w:rsidTr="006A4C90">
        <w:trPr>
          <w:trHeight w:val="57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Областной 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1795,4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711,0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738,5</w:t>
            </w:r>
          </w:p>
        </w:tc>
      </w:tr>
      <w:tr w:rsidR="006A4C90" w:rsidTr="006A4C90">
        <w:trPr>
          <w:trHeight w:val="742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2.14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муниципальных общеобразовательных организаций и профессиональных образовательных организаций"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3045,3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</w:tr>
      <w:tr w:rsidR="006A4C90" w:rsidTr="006A4C90">
        <w:trPr>
          <w:trHeight w:val="1290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3045,3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1312,9</w:t>
            </w:r>
          </w:p>
        </w:tc>
      </w:tr>
      <w:tr w:rsidR="006A4C90" w:rsidTr="006A4C90">
        <w:trPr>
          <w:trHeight w:val="882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2.15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"Реализация  регионального проекта (программы )в целях выполнения задач  федерального проекта  " Патриотическое воспитание граждан"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Всего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5749,7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</w:tr>
      <w:tr w:rsidR="006A4C90" w:rsidTr="006A4C90">
        <w:trPr>
          <w:trHeight w:val="103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бюджет</w:t>
            </w:r>
          </w:p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5749,7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1869,6</w:t>
            </w:r>
          </w:p>
        </w:tc>
      </w:tr>
      <w:tr w:rsidR="006A4C90" w:rsidTr="006A4C90">
        <w:trPr>
          <w:trHeight w:val="696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2.16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"Межбюджетные трансферты  за счет  средств ,выделяемых из резервного фонда  Правительства  Саратовской области , на укрепление  материально технической базы муниципальных образовательных организаций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94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640, 0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715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2.17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 Межбюджетные трансферты  за счет  средств ,выделяемых из резервного фонда  Правительства  Саратовской области , на создание условий по обеспечению  муниципальных образовательных организаций доброкачественной питьевой водой"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112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05"/>
        </w:trPr>
        <w:tc>
          <w:tcPr>
            <w:tcW w:w="6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2.18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Екатериновского </w:t>
            </w:r>
            <w:r>
              <w:rPr>
                <w:sz w:val="24"/>
                <w:szCs w:val="24"/>
                <w:lang w:val="ru-RU"/>
              </w:rPr>
              <w:lastRenderedPageBreak/>
              <w:t>муниципального района Саратовской области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705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60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2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Итого по подразделу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934488,9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334324,1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323788,0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276376,8</w:t>
            </w:r>
          </w:p>
        </w:tc>
      </w:tr>
      <w:tr w:rsidR="006A4C90" w:rsidTr="006A4C90">
        <w:trPr>
          <w:trHeight w:val="47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Федеральный бюджет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77395,0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36694,3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</w:tr>
      <w:tr w:rsidR="006A4C90" w:rsidTr="006A4C90">
        <w:trPr>
          <w:trHeight w:val="63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Област</w:t>
            </w:r>
            <w:r>
              <w:rPr>
                <w:sz w:val="24"/>
                <w:szCs w:val="24"/>
              </w:rPr>
              <w:t>нойбюджет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734964,7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250144,3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229243,3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255577,1</w:t>
            </w:r>
          </w:p>
        </w:tc>
      </w:tr>
      <w:tr w:rsidR="006A4C90" w:rsidTr="006A4C90">
        <w:trPr>
          <w:trHeight w:val="4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122129,2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47485,5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57026,5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6" w:righ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17617,2</w:t>
            </w:r>
          </w:p>
        </w:tc>
      </w:tr>
      <w:tr w:rsidR="006A4C90" w:rsidTr="006A4C90">
        <w:trPr>
          <w:trHeight w:val="345"/>
        </w:trPr>
        <w:tc>
          <w:tcPr>
            <w:tcW w:w="15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45"/>
        </w:trPr>
        <w:tc>
          <w:tcPr>
            <w:tcW w:w="15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Задача: Развитие инфраструктуры и организационно-экономических механизмов, обеспечивающих максимально равную доступность </w:t>
            </w: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услуг дополнительного образования детей</w:t>
            </w: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5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74"/>
        </w:trPr>
        <w:tc>
          <w:tcPr>
            <w:tcW w:w="1543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Подпрограмма 3 « Развитие системы дополнительного образования детей»</w:t>
            </w:r>
          </w:p>
          <w:p w:rsidR="006A4C90" w:rsidRDefault="006A4C90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67" w:lineRule="exact"/>
              <w:ind w:left="3765"/>
              <w:rPr>
                <w:b/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1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1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before="197"/>
              <w:ind w:left="109" w:right="122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государственных гарантий прав граждан на получение дополнительного образования в муниципальных организациях»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2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34514,3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12878,2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</w:tr>
      <w:tr w:rsidR="006A4C90" w:rsidTr="006A4C90">
        <w:trPr>
          <w:trHeight w:val="79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7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44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34514,3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12212,8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12878,2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0" w:lineRule="exact"/>
              <w:ind w:left="10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</w:tr>
      <w:tr w:rsidR="006A4C90" w:rsidTr="006A4C90">
        <w:trPr>
          <w:trHeight w:val="35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3.1.1</w:t>
            </w:r>
          </w:p>
        </w:tc>
        <w:tc>
          <w:tcPr>
            <w:tcW w:w="51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«Обеспечение сохранения достигнутых показателей повышения оплаты труда отдельных  категорий работников бюджетной сферы»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Управление образования администрации Екатериновского муниципального района Саратовской </w:t>
            </w:r>
            <w:r>
              <w:rPr>
                <w:sz w:val="24"/>
                <w:szCs w:val="24"/>
                <w:lang w:val="ru-RU"/>
              </w:rPr>
              <w:lastRenderedPageBreak/>
              <w:t>области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12029,2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5920,2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6109,0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2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2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8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11552,1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5742,6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5809,5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3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477,1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417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3.1.2</w:t>
            </w:r>
          </w:p>
        </w:tc>
        <w:tc>
          <w:tcPr>
            <w:tcW w:w="5176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pStyle w:val="TableParagraph"/>
              <w:spacing w:line="265" w:lineRule="exact"/>
              <w:ind w:left="10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Укрепление материально –технической базы  учреждений дополнительного образования»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2714,0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1490,0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0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0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</w:p>
          <w:p w:rsidR="006A4C90" w:rsidRDefault="006A4C90">
            <w:pPr>
              <w:pStyle w:val="TableParagraph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</w:t>
            </w:r>
          </w:p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33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1357,0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84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1357,0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745,0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25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3.1.3</w:t>
            </w:r>
          </w:p>
        </w:tc>
        <w:tc>
          <w:tcPr>
            <w:tcW w:w="5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«Мероприятия  по развитию учреждений  дополнительного образования» ,Субсидии на финансовое  обеспечение  государственного  задания  в рамках  исполнения  государственного социального заказа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2484,0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1010,3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1473,7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8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2484,0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1010,3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1473,7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3"/>
        </w:trPr>
        <w:tc>
          <w:tcPr>
            <w:tcW w:w="525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3.1.4</w:t>
            </w:r>
          </w:p>
        </w:tc>
        <w:tc>
          <w:tcPr>
            <w:tcW w:w="517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Основное мероприятие:</w:t>
            </w:r>
          </w:p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«Проведение капитального и текущего ремонта  мунципальных образовательных  организаций «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hideMark/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 образования администрации Екатериновского муниципального района Саратовской области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1969,6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526,3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3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1900,0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603"/>
        </w:trPr>
        <w:tc>
          <w:tcPr>
            <w:tcW w:w="525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176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69,6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17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spacing w:line="217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29"/>
        </w:trPr>
        <w:tc>
          <w:tcPr>
            <w:tcW w:w="5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Итогопоподпрограмме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spacing w:line="267" w:lineRule="exact"/>
              <w:ind w:left="10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Всего</w:t>
            </w:r>
          </w:p>
          <w:p w:rsidR="006A4C90" w:rsidRDefault="006A4C90">
            <w:pPr>
              <w:pStyle w:val="TableParagraph"/>
              <w:spacing w:line="267" w:lineRule="exact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53711,1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21810,6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22477,2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</w:tr>
      <w:tr w:rsidR="006A4C90" w:rsidTr="006A4C90">
        <w:trPr>
          <w:trHeight w:val="102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ind w:left="106"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14809,1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7754,6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7054,5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A4C90" w:rsidTr="006A4C90">
        <w:trPr>
          <w:trHeight w:val="567"/>
        </w:trPr>
        <w:tc>
          <w:tcPr>
            <w:tcW w:w="5701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38902,0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14056,0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21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15422,7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9423,3</w:t>
            </w:r>
          </w:p>
        </w:tc>
      </w:tr>
      <w:tr w:rsidR="006A4C90" w:rsidTr="006A4C90">
        <w:trPr>
          <w:trHeight w:val="505"/>
        </w:trPr>
        <w:tc>
          <w:tcPr>
            <w:tcW w:w="5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Итогопопрограмме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4C90" w:rsidRDefault="006A4C9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1166602,6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415660,5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413628,5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337313,6</w:t>
            </w:r>
          </w:p>
        </w:tc>
      </w:tr>
      <w:tr w:rsidR="006A4C90" w:rsidTr="006A4C90">
        <w:trPr>
          <w:trHeight w:val="1029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5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77395,0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36694,3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</w:tr>
      <w:tr w:rsidR="006A4C90" w:rsidTr="006A4C90">
        <w:trPr>
          <w:trHeight w:val="797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6" w:right="7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857064,8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294119,7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272500,3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299868,1</w:t>
            </w:r>
          </w:p>
        </w:tc>
      </w:tr>
      <w:tr w:rsidR="006A4C90" w:rsidTr="006A4C90">
        <w:trPr>
          <w:trHeight w:val="45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232153,6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103610,0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34263,0</w:t>
            </w:r>
          </w:p>
        </w:tc>
      </w:tr>
      <w:tr w:rsidR="006A4C90" w:rsidTr="006A4C90">
        <w:trPr>
          <w:trHeight w:val="458"/>
        </w:trPr>
        <w:tc>
          <w:tcPr>
            <w:tcW w:w="5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том числе по исполнителю: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4C90" w:rsidRDefault="006A4C90">
            <w:pPr>
              <w:pStyle w:val="TableParagraph"/>
              <w:spacing w:line="26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Управление</w:t>
            </w:r>
          </w:p>
          <w:p w:rsidR="006A4C90" w:rsidRDefault="006A4C90">
            <w:pPr>
              <w:pStyle w:val="TableParagraph"/>
              <w:ind w:right="2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образования администрации Екатериновского муниципального  района Саратовской области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1166602,6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415660,5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413628,5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337313,6</w:t>
            </w:r>
          </w:p>
        </w:tc>
      </w:tr>
      <w:tr w:rsidR="006A4C90" w:rsidTr="006A4C90">
        <w:trPr>
          <w:trHeight w:val="45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5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77395,0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36694,3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37518,2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3182,5</w:t>
            </w:r>
          </w:p>
        </w:tc>
      </w:tr>
      <w:tr w:rsidR="006A4C90" w:rsidTr="006A4C90">
        <w:trPr>
          <w:trHeight w:val="45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7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Областнойбюджет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857064,8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294119,7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272500,3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2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299868,1</w:t>
            </w:r>
          </w:p>
        </w:tc>
      </w:tr>
      <w:tr w:rsidR="006A4C90" w:rsidTr="006A4C90">
        <w:trPr>
          <w:trHeight w:val="458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szCs w:val="24"/>
                <w:lang w:val="ru-RU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Бюджетрайона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232153,6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84846,5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85" w:right="11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103610,0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pStyle w:val="TableParagraph"/>
              <w:spacing w:line="225" w:lineRule="exact"/>
              <w:ind w:left="86" w:right="1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34263,0</w:t>
            </w: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  <w:szCs w:val="24"/>
          <w:lang w:val="ru-RU"/>
        </w:rPr>
        <w:sectPr w:rsidR="006A4C90">
          <w:pgSz w:w="16840" w:h="11900" w:orient="landscape"/>
          <w:pgMar w:top="1040" w:right="540" w:bottom="568" w:left="360" w:header="720" w:footer="720" w:gutter="0"/>
          <w:cols w:space="720"/>
        </w:sectPr>
      </w:pPr>
    </w:p>
    <w:p w:rsidR="006A4C90" w:rsidRDefault="006A4C90" w:rsidP="006A4C90">
      <w:pPr>
        <w:spacing w:before="64"/>
        <w:ind w:left="6326" w:right="1211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№2 к программе развития образования в Екатериновском муниципальном районе </w:t>
      </w:r>
    </w:p>
    <w:p w:rsidR="006A4C90" w:rsidRDefault="006A4C90" w:rsidP="006A4C90">
      <w:pPr>
        <w:pStyle w:val="a3"/>
        <w:ind w:left="0"/>
        <w:jc w:val="left"/>
        <w:rPr>
          <w:sz w:val="26"/>
          <w:lang w:val="ru-RU"/>
        </w:rPr>
      </w:pPr>
    </w:p>
    <w:p w:rsidR="006A4C90" w:rsidRDefault="006A4C90" w:rsidP="006A4C90">
      <w:pPr>
        <w:pStyle w:val="a3"/>
        <w:spacing w:before="5"/>
        <w:ind w:left="0"/>
        <w:jc w:val="left"/>
        <w:rPr>
          <w:sz w:val="22"/>
          <w:lang w:val="ru-RU"/>
        </w:rPr>
      </w:pPr>
    </w:p>
    <w:p w:rsidR="006A4C90" w:rsidRDefault="006A4C90" w:rsidP="006A4C90">
      <w:pPr>
        <w:ind w:left="697" w:right="135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Сведения о целевых показателях (индикаторах) муниципальной программы</w:t>
      </w:r>
    </w:p>
    <w:p w:rsidR="006A4C90" w:rsidRDefault="006A4C90" w:rsidP="006A4C90">
      <w:pPr>
        <w:tabs>
          <w:tab w:val="left" w:pos="11057"/>
        </w:tabs>
        <w:spacing w:after="4"/>
        <w:ind w:left="698" w:right="205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«Развитие образования в Екатериновском муниципальном районе» на 2024-2026годы»</w:t>
      </w:r>
    </w:p>
    <w:tbl>
      <w:tblPr>
        <w:tblStyle w:val="TableNormal"/>
        <w:tblW w:w="10410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5255"/>
        <w:gridCol w:w="1369"/>
        <w:gridCol w:w="763"/>
        <w:gridCol w:w="763"/>
        <w:gridCol w:w="1005"/>
        <w:gridCol w:w="695"/>
      </w:tblGrid>
      <w:tr w:rsidR="006A4C90" w:rsidTr="006A4C90">
        <w:trPr>
          <w:trHeight w:val="362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44"/>
              <w:ind w:left="105" w:right="80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5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44"/>
              <w:ind w:left="1442" w:right="1336" w:hanging="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Наименованиепрограммы, наименованиепоказателя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44"/>
              <w:ind w:left="108" w:right="78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Единицаизмерения</w:t>
            </w:r>
          </w:p>
        </w:tc>
        <w:tc>
          <w:tcPr>
            <w:tcW w:w="3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before="39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Значениепоказателей</w:t>
            </w:r>
          </w:p>
        </w:tc>
      </w:tr>
      <w:tr w:rsidR="006A4C90" w:rsidTr="006A4C90">
        <w:trPr>
          <w:trHeight w:val="275"/>
        </w:trPr>
        <w:tc>
          <w:tcPr>
            <w:tcW w:w="10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5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b/>
                <w:sz w:val="24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56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56" w:lineRule="exact"/>
              <w:ind w:left="26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lang w:val="ru-RU"/>
              </w:rPr>
              <w:t>25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56" w:lineRule="exact"/>
              <w:ind w:left="1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202</w:t>
            </w: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</w:p>
        </w:tc>
      </w:tr>
      <w:tr w:rsidR="006A4C90" w:rsidTr="006A4C90">
        <w:trPr>
          <w:trHeight w:val="1029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Обеспечение доступности и вариативности качественных образовательных услуг с учетом современных вызовов к системе дошкольного образования</w:t>
            </w:r>
          </w:p>
        </w:tc>
      </w:tr>
      <w:tr w:rsidR="006A4C90" w:rsidTr="006A4C90">
        <w:trPr>
          <w:trHeight w:val="827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3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Обеспечение доступности дошкольного образования</w:t>
            </w:r>
          </w:p>
        </w:tc>
      </w:tr>
      <w:tr w:rsidR="006A4C90" w:rsidTr="006A4C90">
        <w:trPr>
          <w:trHeight w:val="359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3" w:lineRule="exact"/>
              <w:ind w:left="198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«Развитие системы дошкольного образования»</w:t>
            </w:r>
          </w:p>
        </w:tc>
      </w:tr>
      <w:tr w:rsidR="006A4C90" w:rsidTr="006A4C90">
        <w:trPr>
          <w:trHeight w:val="137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-1" w:right="795" w:firstLine="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6A4C90" w:rsidTr="006A4C90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</w:t>
            </w:r>
          </w:p>
          <w:p w:rsidR="006A4C90" w:rsidRDefault="006A4C9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профессиональнойпереподготовки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</w:rPr>
            </w:pPr>
          </w:p>
        </w:tc>
      </w:tr>
      <w:tr w:rsidR="006A4C90" w:rsidTr="006A4C90">
        <w:trPr>
          <w:trHeight w:val="827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6" w:lineRule="exact"/>
              <w:ind w:left="105" w:right="94"/>
              <w:jc w:val="both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Повышение доступности качественного общего образования, соответствующего требованиям инновационного развития экономики, современным потребностям населения Екатериновского района</w:t>
            </w:r>
          </w:p>
        </w:tc>
      </w:tr>
      <w:tr w:rsidR="006A4C90" w:rsidTr="006A4C90">
        <w:trPr>
          <w:trHeight w:val="827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перспективныепотребности</w:t>
            </w:r>
          </w:p>
          <w:p w:rsidR="006A4C90" w:rsidRDefault="006A4C90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социально-экономическогоразвитиярайона</w:t>
            </w:r>
          </w:p>
        </w:tc>
      </w:tr>
      <w:tr w:rsidR="006A4C90" w:rsidTr="006A4C90">
        <w:trPr>
          <w:trHeight w:val="359"/>
        </w:trPr>
        <w:tc>
          <w:tcPr>
            <w:tcW w:w="104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3" w:lineRule="exact"/>
              <w:ind w:left="23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« Развитие системы общего образования»</w:t>
            </w:r>
          </w:p>
        </w:tc>
      </w:tr>
      <w:tr w:rsidR="006A4C90" w:rsidTr="006A4C90">
        <w:trPr>
          <w:trHeight w:val="193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tabs>
                <w:tab w:val="left" w:pos="1247"/>
                <w:tab w:val="left" w:pos="3333"/>
              </w:tabs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</w:t>
            </w:r>
            <w:r>
              <w:rPr>
                <w:sz w:val="24"/>
                <w:lang w:val="ru-RU"/>
              </w:rPr>
              <w:tab/>
              <w:t>обучающихся</w:t>
            </w:r>
            <w:r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 xml:space="preserve">общеобразовательных </w:t>
            </w:r>
            <w:r>
              <w:rPr>
                <w:sz w:val="24"/>
                <w:lang w:val="ru-RU"/>
              </w:rPr>
              <w:t>организаций, освоивших программы основного общего образования, подтвердивших  на независимой государственной (итоговой) аттестации годовыеотметки;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6A4C90" w:rsidTr="006A4C90">
        <w:trPr>
          <w:trHeight w:val="1859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 численности;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93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8" w:lineRule="exact"/>
              <w:ind w:left="109"/>
              <w:rPr>
                <w:sz w:val="24"/>
              </w:rPr>
            </w:pP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</w:rPr>
        <w:sectPr w:rsidR="006A4C90">
          <w:pgSz w:w="11900" w:h="16840"/>
          <w:pgMar w:top="106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5726"/>
        <w:gridCol w:w="1368"/>
        <w:gridCol w:w="763"/>
        <w:gridCol w:w="763"/>
        <w:gridCol w:w="1027"/>
        <w:gridCol w:w="674"/>
      </w:tblGrid>
      <w:tr w:rsidR="006A4C90" w:rsidTr="006A4C90">
        <w:trPr>
          <w:trHeight w:val="1998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2.3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— инвалидов, детей, находящихся в социально-опасном положении, пользующихся социальной поддержкой;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3" w:lineRule="exact"/>
              <w:ind w:left="87"/>
              <w:rPr>
                <w:sz w:val="24"/>
              </w:rPr>
            </w:pPr>
          </w:p>
        </w:tc>
      </w:tr>
      <w:tr w:rsidR="006A4C90" w:rsidTr="006A4C90">
        <w:trPr>
          <w:trHeight w:val="1302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педагогических и руководящих работников</w:t>
            </w:r>
          </w:p>
          <w:p w:rsidR="006A4C90" w:rsidRDefault="006A4C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образовательных организаций, прошедших курсы повышения квалификации и/или профессиональной переподготовки;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53,4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ind w:left="87"/>
              <w:rPr>
                <w:sz w:val="24"/>
              </w:rPr>
            </w:pPr>
          </w:p>
        </w:tc>
      </w:tr>
      <w:tr w:rsidR="006A4C90" w:rsidTr="006A4C90">
        <w:trPr>
          <w:trHeight w:val="1029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left="105" w:right="18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Цель: Повышение эффективности реализации молодежной политики в интересах инновационного социально - ориентированного развития района</w:t>
            </w:r>
          </w:p>
        </w:tc>
      </w:tr>
      <w:tr w:rsidR="006A4C90" w:rsidTr="006A4C90">
        <w:trPr>
          <w:trHeight w:val="551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Задача: Развитие инфраструктуры и организационно-экономических механизмов,</w:t>
            </w:r>
          </w:p>
          <w:p w:rsidR="006A4C90" w:rsidRDefault="006A4C90">
            <w:pPr>
              <w:pStyle w:val="TableParagraph"/>
              <w:spacing w:line="266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обеспечивающих максимально равную доступность услуг дополнительного образования детей</w:t>
            </w:r>
          </w:p>
        </w:tc>
      </w:tr>
      <w:tr w:rsidR="006A4C90" w:rsidTr="006A4C90">
        <w:trPr>
          <w:trHeight w:val="750"/>
        </w:trPr>
        <w:tc>
          <w:tcPr>
            <w:tcW w:w="10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14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Подпрограмма «Развитие системы дополнительного образования детей»</w:t>
            </w:r>
          </w:p>
        </w:tc>
      </w:tr>
      <w:tr w:rsidR="006A4C90" w:rsidTr="006A4C90">
        <w:trPr>
          <w:trHeight w:val="1254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детей и молодежи от 16 до 18 лет, участвующих</w:t>
            </w:r>
          </w:p>
          <w:p w:rsidR="006A4C90" w:rsidRDefault="006A4C90">
            <w:pPr>
              <w:pStyle w:val="TableParagraph"/>
              <w:spacing w:line="270" w:lineRule="atLeast"/>
              <w:ind w:right="97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различных мероприятиях по гражданско- патриотическому и военно-патриотическому воспитанию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ind w:left="132"/>
              <w:rPr>
                <w:sz w:val="24"/>
              </w:rPr>
            </w:pPr>
          </w:p>
        </w:tc>
      </w:tr>
      <w:tr w:rsidR="006A4C90" w:rsidTr="006A4C90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3.1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6A4C90" w:rsidRDefault="006A4C9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110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86" w:right="12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3.2</w:t>
            </w:r>
          </w:p>
        </w:tc>
        <w:tc>
          <w:tcPr>
            <w:tcW w:w="5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6A4C90" w:rsidRDefault="006A4C9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ind w:left="132"/>
              <w:rPr>
                <w:sz w:val="24"/>
                <w:lang w:val="ru-RU"/>
              </w:rPr>
            </w:pP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  <w:lang w:val="ru-RU"/>
        </w:rPr>
        <w:sectPr w:rsidR="006A4C90">
          <w:pgSz w:w="11900" w:h="16840"/>
          <w:pgMar w:top="1140" w:right="480" w:bottom="280" w:left="300" w:header="720" w:footer="720" w:gutter="0"/>
          <w:cols w:space="720"/>
        </w:sectPr>
      </w:pPr>
    </w:p>
    <w:p w:rsidR="006A4C90" w:rsidRDefault="006A4C90" w:rsidP="006A4C90">
      <w:pPr>
        <w:spacing w:before="64"/>
        <w:ind w:left="6326" w:right="1211" w:firstLine="1872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№3 к программе развития образования в Екатериновском муниципальном районе </w:t>
      </w:r>
    </w:p>
    <w:p w:rsidR="006A4C90" w:rsidRDefault="006A4C90" w:rsidP="006A4C90">
      <w:pPr>
        <w:pStyle w:val="a3"/>
        <w:ind w:left="0"/>
        <w:jc w:val="left"/>
        <w:rPr>
          <w:sz w:val="26"/>
          <w:lang w:val="ru-RU"/>
        </w:rPr>
      </w:pPr>
    </w:p>
    <w:p w:rsidR="006A4C90" w:rsidRDefault="006A4C90" w:rsidP="006A4C90">
      <w:pPr>
        <w:pStyle w:val="a3"/>
        <w:spacing w:before="8"/>
        <w:ind w:left="0"/>
        <w:jc w:val="left"/>
        <w:rPr>
          <w:sz w:val="20"/>
          <w:lang w:val="ru-RU"/>
        </w:rPr>
      </w:pPr>
    </w:p>
    <w:p w:rsidR="006A4C90" w:rsidRDefault="006A4C90" w:rsidP="006A4C90">
      <w:pPr>
        <w:spacing w:before="1"/>
        <w:ind w:left="698" w:right="1358"/>
        <w:jc w:val="center"/>
        <w:rPr>
          <w:b/>
          <w:lang w:val="ru-RU"/>
        </w:rPr>
      </w:pPr>
      <w:r>
        <w:rPr>
          <w:b/>
          <w:lang w:val="ru-RU"/>
        </w:rPr>
        <w:t>Паспорт</w:t>
      </w:r>
    </w:p>
    <w:p w:rsidR="006A4C90" w:rsidRDefault="006A4C90" w:rsidP="006A4C90">
      <w:pPr>
        <w:spacing w:before="200"/>
        <w:ind w:left="698" w:right="1356"/>
        <w:jc w:val="center"/>
        <w:rPr>
          <w:b/>
          <w:lang w:val="ru-RU"/>
        </w:rPr>
      </w:pPr>
      <w:r>
        <w:rPr>
          <w:b/>
          <w:lang w:val="ru-RU"/>
        </w:rPr>
        <w:t>подпрограммы 1 «Развитие системы дошкольного образования»</w:t>
      </w:r>
    </w:p>
    <w:p w:rsidR="006A4C90" w:rsidRDefault="006A4C90" w:rsidP="006A4C9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62"/>
        <w:gridCol w:w="1700"/>
        <w:gridCol w:w="2128"/>
        <w:gridCol w:w="2637"/>
        <w:gridCol w:w="35"/>
      </w:tblGrid>
      <w:tr w:rsidR="006A4C90" w:rsidTr="006A4C90">
        <w:trPr>
          <w:trHeight w:val="553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Наименованиеподпрограммы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«Развитие системы дошкольного образования»</w:t>
            </w:r>
          </w:p>
          <w:p w:rsidR="006A4C90" w:rsidRDefault="006A4C90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(далее – подпрограмма)</w:t>
            </w:r>
          </w:p>
        </w:tc>
      </w:tr>
      <w:tr w:rsidR="006A4C90" w:rsidTr="006A4C90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Ответственныйисполнитель</w:t>
            </w:r>
          </w:p>
          <w:p w:rsidR="006A4C90" w:rsidRDefault="006A4C9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6A4C90" w:rsidRDefault="006A4C90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района</w:t>
            </w:r>
          </w:p>
        </w:tc>
      </w:tr>
      <w:tr w:rsidR="006A4C90" w:rsidTr="006A4C90">
        <w:trPr>
          <w:trHeight w:val="551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  <w:p w:rsidR="006A4C90" w:rsidRDefault="006A4C9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6A4C90" w:rsidTr="006A4C90">
        <w:trPr>
          <w:trHeight w:val="82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Целиподпрограммы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доступности и вариативности качественных</w:t>
            </w:r>
          </w:p>
          <w:p w:rsidR="006A4C90" w:rsidRDefault="006A4C90">
            <w:pPr>
              <w:pStyle w:val="TableParagraph"/>
              <w:spacing w:line="270" w:lineRule="atLeast"/>
              <w:ind w:left="66" w:right="5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образовательных услуг с учетом современных вызовов к системе дошкольного образования.</w:t>
            </w:r>
          </w:p>
        </w:tc>
      </w:tr>
      <w:tr w:rsidR="006A4C90" w:rsidTr="006A4C90">
        <w:trPr>
          <w:trHeight w:val="378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Задачиподпрограммы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-обеспечениедоступностидошкольногообразования.</w:t>
            </w:r>
          </w:p>
        </w:tc>
      </w:tr>
      <w:tr w:rsidR="006A4C90" w:rsidTr="006A4C90">
        <w:trPr>
          <w:trHeight w:val="165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7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6" w:right="2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обеспечение доступности качественных услуг в сфере дошкольного образования района через различные вариативные формы дошкольного образования (консультационные центры для родителей, не посещающих дошкольные учреждения), повысит престиж профессии</w:t>
            </w:r>
          </w:p>
          <w:p w:rsidR="006A4C90" w:rsidRDefault="006A4C90">
            <w:pPr>
              <w:pStyle w:val="TableParagraph"/>
              <w:spacing w:line="264" w:lineRule="exact"/>
              <w:ind w:left="66"/>
              <w:rPr>
                <w:sz w:val="24"/>
              </w:rPr>
            </w:pPr>
            <w:r>
              <w:rPr>
                <w:sz w:val="24"/>
              </w:rPr>
              <w:t>педагогадошкольногообразования.</w:t>
            </w:r>
          </w:p>
        </w:tc>
      </w:tr>
      <w:tr w:rsidR="006A4C90" w:rsidTr="006A4C90">
        <w:trPr>
          <w:trHeight w:val="1103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6" w:right="3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2024-2026 годы в два этапа: </w:t>
            </w:r>
          </w:p>
          <w:p w:rsidR="006A4C90" w:rsidRDefault="006A4C90">
            <w:pPr>
              <w:pStyle w:val="TableParagraph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2024-2025 годы;</w:t>
            </w:r>
          </w:p>
          <w:p w:rsidR="006A4C90" w:rsidRDefault="006A4C90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этап – 2025-2026 годы;</w:t>
            </w:r>
          </w:p>
        </w:tc>
      </w:tr>
      <w:tr w:rsidR="006A4C90" w:rsidTr="006A4C90">
        <w:trPr>
          <w:trHeight w:val="472"/>
        </w:trPr>
        <w:tc>
          <w:tcPr>
            <w:tcW w:w="32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2220" w:right="2218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</w:t>
            </w:r>
          </w:p>
        </w:tc>
      </w:tr>
      <w:tr w:rsidR="006A4C90" w:rsidTr="006A4C90">
        <w:trPr>
          <w:trHeight w:val="1031"/>
        </w:trPr>
        <w:tc>
          <w:tcPr>
            <w:tcW w:w="32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  <w:lang w:val="ru-RU"/>
              </w:rPr>
              <w:t>еральный</w:t>
            </w: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236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Област</w:t>
            </w:r>
            <w:r>
              <w:rPr>
                <w:sz w:val="24"/>
                <w:lang w:val="ru-RU"/>
              </w:rPr>
              <w:t>ной</w:t>
            </w:r>
            <w:r>
              <w:rPr>
                <w:sz w:val="24"/>
              </w:rPr>
              <w:t>бюджет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350" w:right="270" w:hanging="53"/>
              <w:rPr>
                <w:sz w:val="24"/>
                <w:lang w:val="ru-RU"/>
              </w:rPr>
            </w:pP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ind w:left="350" w:right="270" w:hanging="53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ind w:left="340" w:right="334"/>
              <w:jc w:val="center"/>
              <w:rPr>
                <w:sz w:val="24"/>
              </w:rPr>
            </w:pPr>
          </w:p>
        </w:tc>
      </w:tr>
      <w:tr w:rsidR="006A4C90" w:rsidTr="006A4C9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107291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71122,4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36220,8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23305,0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4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606"/>
              <w:rPr>
                <w:sz w:val="24"/>
                <w:lang w:val="ru-RU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36202,5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31171,6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606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34867,7</w:t>
            </w:r>
          </w:p>
        </w:tc>
        <w:tc>
          <w:tcPr>
            <w:tcW w:w="2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16645,8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68" w:lineRule="exact"/>
              <w:ind w:left="66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2207"/>
        </w:trPr>
        <w:tc>
          <w:tcPr>
            <w:tcW w:w="3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172"/>
              <w:rPr>
                <w:sz w:val="24"/>
              </w:rPr>
            </w:pPr>
            <w:r>
              <w:rPr>
                <w:sz w:val="24"/>
              </w:rPr>
              <w:t>Целевыепоказателиподпрограммы (индикаторы)</w:t>
            </w:r>
          </w:p>
        </w:tc>
        <w:tc>
          <w:tcPr>
            <w:tcW w:w="64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 w:rsidP="006A4C90">
            <w:pPr>
              <w:pStyle w:val="TableParagraph"/>
              <w:numPr>
                <w:ilvl w:val="0"/>
                <w:numId w:val="19"/>
              </w:numPr>
              <w:tabs>
                <w:tab w:val="left" w:pos="206"/>
              </w:tabs>
              <w:ind w:right="613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воспитателей, эффективно использующих современные образовательные технологии в профессиональной деятельности, от общей численности воспитателей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line="270" w:lineRule="atLeast"/>
              <w:ind w:right="370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 педагогических и руководящих работников дошкольных образовательных организаций, прошедших курсы повышения квалификации и/или профессиональной переподготовки.</w:t>
            </w: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  <w:lang w:val="ru-RU"/>
        </w:rPr>
        <w:sectPr w:rsidR="006A4C90">
          <w:pgSz w:w="11900" w:h="16840"/>
          <w:pgMar w:top="1060" w:right="480" w:bottom="280" w:left="300" w:header="720" w:footer="720" w:gutter="0"/>
          <w:cols w:space="720"/>
        </w:sectPr>
      </w:pPr>
    </w:p>
    <w:p w:rsidR="006A4C90" w:rsidRDefault="006A4C90" w:rsidP="006A4C90">
      <w:pPr>
        <w:spacing w:before="78"/>
        <w:ind w:left="6326" w:right="347" w:firstLine="1872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Приложение №4 к программе развития образования в Екатериновском муниципальном районе </w:t>
      </w:r>
    </w:p>
    <w:p w:rsidR="006A4C90" w:rsidRDefault="006A4C90" w:rsidP="006A4C90">
      <w:pPr>
        <w:pStyle w:val="a3"/>
        <w:ind w:left="0"/>
        <w:jc w:val="left"/>
        <w:rPr>
          <w:sz w:val="26"/>
          <w:lang w:val="ru-RU"/>
        </w:rPr>
      </w:pPr>
    </w:p>
    <w:p w:rsidR="006A4C90" w:rsidRDefault="006A4C90" w:rsidP="006A4C90">
      <w:pPr>
        <w:spacing w:before="161"/>
        <w:ind w:left="442" w:right="1359"/>
        <w:jc w:val="center"/>
        <w:rPr>
          <w:b/>
          <w:lang w:val="ru-RU"/>
        </w:rPr>
      </w:pPr>
      <w:r>
        <w:rPr>
          <w:b/>
          <w:lang w:val="ru-RU"/>
        </w:rPr>
        <w:t>Паспорт</w:t>
      </w:r>
    </w:p>
    <w:p w:rsidR="006A4C90" w:rsidRDefault="006A4C90" w:rsidP="006A4C90">
      <w:pPr>
        <w:spacing w:before="201"/>
        <w:ind w:left="2306"/>
        <w:rPr>
          <w:b/>
          <w:lang w:val="ru-RU"/>
        </w:rPr>
      </w:pPr>
      <w:r>
        <w:rPr>
          <w:b/>
          <w:lang w:val="ru-RU"/>
        </w:rPr>
        <w:t>подпрограммы 2 «Развитие системы общего образования»</w:t>
      </w:r>
    </w:p>
    <w:p w:rsidR="006A4C90" w:rsidRDefault="006A4C90" w:rsidP="006A4C90">
      <w:pPr>
        <w:pStyle w:val="a3"/>
        <w:spacing w:before="4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915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8"/>
        <w:gridCol w:w="6797"/>
      </w:tblGrid>
      <w:tr w:rsidR="006A4C90" w:rsidTr="006A4C90">
        <w:trPr>
          <w:trHeight w:val="55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6A4C90" w:rsidRDefault="006A4C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«Развитие системы общего образования»</w:t>
            </w:r>
          </w:p>
          <w:p w:rsidR="006A4C90" w:rsidRDefault="006A4C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(далее – подпрограмма)</w:t>
            </w:r>
          </w:p>
        </w:tc>
      </w:tr>
      <w:tr w:rsidR="006A4C90" w:rsidTr="006A4C90">
        <w:trPr>
          <w:trHeight w:val="5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  <w:p w:rsidR="006A4C90" w:rsidRDefault="006A4C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Исполнительподпрограммы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6A4C90" w:rsidRDefault="006A4C9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района</w:t>
            </w:r>
          </w:p>
        </w:tc>
      </w:tr>
      <w:tr w:rsidR="006A4C90" w:rsidTr="006A4C90">
        <w:trPr>
          <w:trHeight w:val="5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  <w:p w:rsidR="006A4C90" w:rsidRDefault="006A4C9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6A4C90" w:rsidTr="006A4C90">
        <w:trPr>
          <w:trHeight w:val="110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Целиподпрограммы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-повышение доступности качественного общего образования, соответствующего требованием инновационного развития</w:t>
            </w:r>
          </w:p>
          <w:p w:rsidR="006A4C90" w:rsidRDefault="006A4C90">
            <w:pPr>
              <w:pStyle w:val="TableParagraph"/>
              <w:spacing w:line="270" w:lineRule="atLeast"/>
              <w:ind w:right="12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экономики, современным потребностям населения Екатериновского района</w:t>
            </w:r>
          </w:p>
        </w:tc>
      </w:tr>
      <w:tr w:rsidR="006A4C90" w:rsidTr="006A4C90">
        <w:trPr>
          <w:trHeight w:val="137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Задачиподпрограммы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5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-формирование гибкой, подотчетной обществу системы непрерывного образования, развивающей человеческий потенциал, обеспечивающей текущие и перспективные потребности социально-экономического развития района;</w:t>
            </w:r>
          </w:p>
        </w:tc>
      </w:tr>
      <w:tr w:rsidR="006A4C90" w:rsidTr="006A4C90">
        <w:trPr>
          <w:trHeight w:val="6899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6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 результаты реализации подпрограммы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учебной успешности каждого ребенка независимо от состояния его здоровья, социального положения семьи, предоставление возможности детям- инвалидам и детям с ограниченными возможностями здоровья возможность выбора варианта освоения программ общего образования в дистанционной форме, в рамках специального (коррекционного) или инклюзивного образования, а также обеспечение психолого-медико-социальное сопровождения и поддержка в профессиональной ориентации,</w:t>
            </w:r>
          </w:p>
          <w:p w:rsidR="006A4C90" w:rsidRDefault="006A4C90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комплексного сопровождения введения федеральных государственных образовательных стандартов общего образования, предъявляющего принципиально новые требования к образовательным результатам,</w:t>
            </w:r>
          </w:p>
          <w:p w:rsidR="006A4C90" w:rsidRDefault="006A4C90">
            <w:pPr>
              <w:pStyle w:val="TableParagraph"/>
              <w:ind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-распространение проектных, исследовательских методов, позволяющих поддерживать у школьников интерес к учению на всем протяжении обучения, формирующих инициативность, самостоятельность, способность к сотрудничеству,</w:t>
            </w:r>
          </w:p>
          <w:p w:rsidR="006A4C90" w:rsidRDefault="006A4C90">
            <w:pPr>
              <w:pStyle w:val="TableParagraph"/>
              <w:spacing w:line="270" w:lineRule="atLeast"/>
              <w:ind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-обеспечение для каждого школьника возможность выбора профильного направления, соответствующего склонностям и жизненным планам подростков, работу по поиску, разработке и распространению новых эффективных средств и форм организации образовательного процесса на базе школ - инновационных площадок и их сетей.</w:t>
            </w:r>
          </w:p>
        </w:tc>
      </w:tr>
      <w:tr w:rsidR="006A4C90" w:rsidTr="006A4C90">
        <w:trPr>
          <w:trHeight w:val="275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 и этапыреализации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  <w:lang w:val="ru-RU"/>
              </w:rPr>
              <w:t>24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годы в дваэтапа:</w:t>
            </w:r>
          </w:p>
        </w:tc>
      </w:tr>
    </w:tbl>
    <w:p w:rsidR="006A4C90" w:rsidRDefault="006A4C90" w:rsidP="006A4C90">
      <w:pPr>
        <w:widowControl/>
        <w:autoSpaceDE/>
        <w:autoSpaceDN/>
        <w:rPr>
          <w:sz w:val="24"/>
        </w:rPr>
        <w:sectPr w:rsidR="006A4C90">
          <w:pgSz w:w="11900" w:h="16840"/>
          <w:pgMar w:top="1500" w:right="4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0"/>
        <w:gridCol w:w="2408"/>
        <w:gridCol w:w="1843"/>
        <w:gridCol w:w="2354"/>
        <w:gridCol w:w="30"/>
      </w:tblGrid>
      <w:tr w:rsidR="006A4C90" w:rsidTr="006A4C90">
        <w:trPr>
          <w:trHeight w:val="83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подпрограммы</w:t>
            </w:r>
          </w:p>
        </w:tc>
        <w:tc>
          <w:tcPr>
            <w:tcW w:w="6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2024-2025годы;</w:t>
            </w:r>
          </w:p>
          <w:p w:rsidR="006A4C90" w:rsidRDefault="006A4C90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этап – 2025-2026 годы;</w:t>
            </w:r>
          </w:p>
        </w:tc>
      </w:tr>
      <w:tr w:rsidR="006A4C90" w:rsidTr="006A4C90">
        <w:trPr>
          <w:trHeight w:val="474"/>
        </w:trPr>
        <w:tc>
          <w:tcPr>
            <w:tcW w:w="3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Объемы финансового</w:t>
            </w:r>
          </w:p>
          <w:p w:rsidR="006A4C90" w:rsidRDefault="006A4C90">
            <w:pPr>
              <w:pStyle w:val="TableParagraph"/>
              <w:ind w:right="2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обеспечения муниципальной программы, в том числе по годам</w:t>
            </w:r>
          </w:p>
        </w:tc>
        <w:tc>
          <w:tcPr>
            <w:tcW w:w="6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2294" w:right="2288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</w:t>
            </w:r>
          </w:p>
        </w:tc>
      </w:tr>
      <w:tr w:rsidR="006A4C90" w:rsidTr="006A4C90">
        <w:trPr>
          <w:trHeight w:val="1094"/>
        </w:trPr>
        <w:tc>
          <w:tcPr>
            <w:tcW w:w="3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  <w:lang w:val="ru-RU"/>
              </w:rPr>
              <w:t>еральный</w:t>
            </w: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203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ind w:left="46" w:right="3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Област</w:t>
            </w:r>
            <w:r>
              <w:rPr>
                <w:sz w:val="24"/>
                <w:lang w:val="ru-RU"/>
              </w:rPr>
              <w:t>ной</w:t>
            </w:r>
          </w:p>
          <w:p w:rsidR="006A4C90" w:rsidRDefault="006A4C90">
            <w:pPr>
              <w:pStyle w:val="TableParagraph"/>
              <w:ind w:left="46" w:right="39"/>
              <w:jc w:val="center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47" w:right="39"/>
              <w:jc w:val="center"/>
              <w:rPr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271"/>
              <w:rPr>
                <w:sz w:val="24"/>
              </w:rPr>
            </w:pP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323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ind w:left="597"/>
              <w:rPr>
                <w:sz w:val="24"/>
              </w:rPr>
            </w:pPr>
          </w:p>
        </w:tc>
      </w:tr>
      <w:tr w:rsidR="006A4C90" w:rsidTr="006A4C90">
        <w:trPr>
          <w:trHeight w:val="4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77395,0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734964,7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122129,2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36694,3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250144,3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47485,5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4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-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37518,2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229243,3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57026,5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3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3182,5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255577,1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ind w:left="10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17617,2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>
            <w:pPr>
              <w:pStyle w:val="TableParagraph"/>
              <w:spacing w:line="261" w:lineRule="exact"/>
              <w:jc w:val="center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34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4C90" w:rsidRDefault="006A4C9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Целевыепоказатели</w:t>
            </w:r>
          </w:p>
          <w:p w:rsidR="006A4C90" w:rsidRDefault="006A4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  <w:p w:rsidR="006A4C90" w:rsidRDefault="006A4C9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(индикаторы)</w:t>
            </w:r>
          </w:p>
        </w:tc>
        <w:tc>
          <w:tcPr>
            <w:tcW w:w="6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C90" w:rsidRDefault="006A4C90" w:rsidP="006A4C90">
            <w:pPr>
              <w:pStyle w:val="TableParagraph"/>
              <w:numPr>
                <w:ilvl w:val="0"/>
                <w:numId w:val="20"/>
              </w:numPr>
              <w:tabs>
                <w:tab w:val="left" w:pos="262"/>
              </w:tabs>
              <w:ind w:right="90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доля детей из малоимущих и многодетных семей, детей-сирот и детей, оставшихся без попечения родителей, находящихся под опекой, детей – инвалидов, детей, находящихся в социально- опасном положении, пользующихся социальнойподдержкой;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20"/>
              </w:numPr>
              <w:tabs>
                <w:tab w:val="left" w:pos="497"/>
              </w:tabs>
              <w:spacing w:before="186"/>
              <w:ind w:right="92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доля обучающихся общеобразовательных организаций, освоивших программы основного общего образования, подтвердивших на независимой государственной (итоговой) аттестации годовыеотметки;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20"/>
              </w:numPr>
              <w:tabs>
                <w:tab w:val="left" w:pos="449"/>
              </w:tabs>
              <w:spacing w:before="200"/>
              <w:ind w:right="91" w:firstLine="0"/>
              <w:jc w:val="both"/>
              <w:rPr>
                <w:lang w:val="ru-RU"/>
              </w:rPr>
            </w:pPr>
            <w:r>
              <w:rPr>
                <w:lang w:val="ru-RU"/>
              </w:rPr>
              <w:t>доля педагогов, эффективно внедряющих современные образовательные технологии в профессиональной деятельности, от общейчисленности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20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  <w:r>
              <w:rPr>
                <w:lang w:val="ru-RU"/>
              </w:rPr>
              <w:t>доля педагогических и руководящих работников образовательных организаций, прошедших курсы повышения квалификации и/или профессиональнойпереподготовки.</w:t>
            </w:r>
          </w:p>
          <w:p w:rsidR="006A4C90" w:rsidRDefault="006A4C90" w:rsidP="006A4C90">
            <w:pPr>
              <w:pStyle w:val="TableParagraph"/>
              <w:numPr>
                <w:ilvl w:val="0"/>
                <w:numId w:val="20"/>
              </w:numPr>
              <w:tabs>
                <w:tab w:val="left" w:pos="617"/>
              </w:tabs>
              <w:spacing w:before="199"/>
              <w:ind w:right="90" w:firstLine="56"/>
              <w:jc w:val="both"/>
              <w:rPr>
                <w:lang w:val="ru-RU"/>
              </w:rPr>
            </w:pPr>
          </w:p>
        </w:tc>
      </w:tr>
    </w:tbl>
    <w:p w:rsidR="006A4C90" w:rsidRDefault="006A4C90" w:rsidP="006A4C90">
      <w:pPr>
        <w:widowControl/>
        <w:autoSpaceDE/>
        <w:autoSpaceDN/>
        <w:rPr>
          <w:lang w:val="ru-RU"/>
        </w:rPr>
        <w:sectPr w:rsidR="006A4C90">
          <w:pgSz w:w="11900" w:h="16840"/>
          <w:pgMar w:top="1140" w:right="480" w:bottom="280" w:left="300" w:header="720" w:footer="720" w:gutter="0"/>
          <w:cols w:space="720"/>
        </w:sectPr>
      </w:pPr>
    </w:p>
    <w:p w:rsidR="006A4C90" w:rsidRDefault="006A4C90" w:rsidP="006A4C90">
      <w:pPr>
        <w:spacing w:before="64"/>
        <w:ind w:left="6326" w:right="230" w:firstLine="904"/>
        <w:jc w:val="right"/>
        <w:rPr>
          <w:sz w:val="24"/>
          <w:lang w:val="ru-RU"/>
        </w:rPr>
      </w:pPr>
      <w:r>
        <w:rPr>
          <w:sz w:val="24"/>
          <w:lang w:val="ru-RU"/>
        </w:rPr>
        <w:lastRenderedPageBreak/>
        <w:t>Приложение №5</w:t>
      </w:r>
    </w:p>
    <w:p w:rsidR="006A4C90" w:rsidRDefault="006A4C90" w:rsidP="006A4C90">
      <w:pPr>
        <w:spacing w:before="64"/>
        <w:ind w:left="6326" w:right="230" w:firstLine="1045"/>
        <w:jc w:val="right"/>
        <w:rPr>
          <w:sz w:val="24"/>
          <w:lang w:val="ru-RU"/>
        </w:rPr>
      </w:pPr>
      <w:r>
        <w:rPr>
          <w:sz w:val="24"/>
          <w:lang w:val="ru-RU"/>
        </w:rPr>
        <w:t xml:space="preserve">к программе развития образования в Екатериновском муниципальном районе </w:t>
      </w:r>
    </w:p>
    <w:p w:rsidR="006A4C90" w:rsidRDefault="006A4C90" w:rsidP="006A4C90">
      <w:pPr>
        <w:pStyle w:val="a3"/>
        <w:ind w:left="0"/>
        <w:jc w:val="left"/>
        <w:rPr>
          <w:sz w:val="26"/>
          <w:lang w:val="ru-RU"/>
        </w:rPr>
      </w:pPr>
    </w:p>
    <w:p w:rsidR="006A4C90" w:rsidRDefault="006A4C90" w:rsidP="006A4C90">
      <w:pPr>
        <w:spacing w:before="162"/>
        <w:ind w:left="698" w:right="1358"/>
        <w:jc w:val="center"/>
        <w:rPr>
          <w:b/>
          <w:lang w:val="ru-RU"/>
        </w:rPr>
      </w:pPr>
      <w:r>
        <w:rPr>
          <w:b/>
          <w:lang w:val="ru-RU"/>
        </w:rPr>
        <w:t>Паспорт</w:t>
      </w:r>
    </w:p>
    <w:p w:rsidR="006A4C90" w:rsidRDefault="006A4C90" w:rsidP="006A4C90">
      <w:pPr>
        <w:spacing w:before="200"/>
        <w:ind w:left="698" w:right="372"/>
        <w:jc w:val="center"/>
        <w:rPr>
          <w:b/>
          <w:lang w:val="ru-RU"/>
        </w:rPr>
      </w:pPr>
      <w:r>
        <w:rPr>
          <w:b/>
          <w:lang w:val="ru-RU"/>
        </w:rPr>
        <w:t>подпрограммы 3 «Развитие системы дополнительного образования детей»</w:t>
      </w:r>
    </w:p>
    <w:p w:rsidR="006A4C90" w:rsidRDefault="006A4C90" w:rsidP="006A4C90">
      <w:pPr>
        <w:pStyle w:val="a3"/>
        <w:spacing w:before="7"/>
        <w:ind w:left="0"/>
        <w:jc w:val="left"/>
        <w:rPr>
          <w:b/>
          <w:sz w:val="17"/>
          <w:lang w:val="ru-RU"/>
        </w:rPr>
      </w:pPr>
    </w:p>
    <w:tbl>
      <w:tblPr>
        <w:tblStyle w:val="TableNormal"/>
        <w:tblW w:w="9525" w:type="dxa"/>
        <w:tblInd w:w="5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46"/>
        <w:gridCol w:w="2148"/>
        <w:gridCol w:w="2121"/>
        <w:gridCol w:w="1975"/>
        <w:gridCol w:w="35"/>
      </w:tblGrid>
      <w:tr w:rsidR="006A4C90" w:rsidTr="006A4C90">
        <w:trPr>
          <w:trHeight w:val="551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Наименованиеподпрограммы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«Развитие системы дополнительного образования»</w:t>
            </w:r>
          </w:p>
          <w:p w:rsidR="006A4C90" w:rsidRDefault="006A4C90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(далее – подпрограмма)</w:t>
            </w:r>
          </w:p>
        </w:tc>
      </w:tr>
      <w:tr w:rsidR="006A4C90" w:rsidTr="006A4C90">
        <w:trPr>
          <w:trHeight w:val="551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Ответственныйисполнитель</w:t>
            </w:r>
          </w:p>
          <w:p w:rsidR="006A4C90" w:rsidRDefault="006A4C9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Управление образования администрации Екатериновского</w:t>
            </w:r>
          </w:p>
          <w:p w:rsidR="006A4C90" w:rsidRDefault="006A4C90">
            <w:pPr>
              <w:pStyle w:val="TableParagraph"/>
              <w:spacing w:line="264" w:lineRule="exact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Муниципального района</w:t>
            </w:r>
          </w:p>
        </w:tc>
      </w:tr>
      <w:tr w:rsidR="006A4C90" w:rsidTr="006A4C90">
        <w:trPr>
          <w:trHeight w:val="551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Соисполнители</w:t>
            </w:r>
          </w:p>
          <w:p w:rsidR="006A4C90" w:rsidRDefault="006A4C90">
            <w:pPr>
              <w:pStyle w:val="TableParagraph"/>
              <w:spacing w:line="264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8"/>
              <w:rPr>
                <w:sz w:val="24"/>
              </w:rPr>
            </w:pPr>
            <w:r>
              <w:rPr>
                <w:sz w:val="24"/>
              </w:rPr>
              <w:t>Отсутствуют</w:t>
            </w:r>
          </w:p>
        </w:tc>
      </w:tr>
      <w:tr w:rsidR="006A4C90" w:rsidTr="006A4C90">
        <w:trPr>
          <w:trHeight w:val="1139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Целиподпрограммы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8" w:right="4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-повышение эффективности реализации молодежной политики в интересах инновационного социально ориентированного развития страны;</w:t>
            </w:r>
          </w:p>
        </w:tc>
      </w:tr>
      <w:tr w:rsidR="006A4C90" w:rsidTr="006A4C90">
        <w:trPr>
          <w:trHeight w:val="1255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Задачиподпрограммы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8" w:right="49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-развитие инфраструктуры и организационно- экономических механизмов, обеспечивающих максимально равную доступность услуг дополнительного образования детей;</w:t>
            </w:r>
          </w:p>
        </w:tc>
      </w:tr>
      <w:tr w:rsidR="006A4C90" w:rsidTr="006A4C90">
        <w:trPr>
          <w:trHeight w:val="82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7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Ожидаемые конечные результаты реализации</w:t>
            </w:r>
          </w:p>
          <w:p w:rsidR="006A4C90" w:rsidRDefault="006A4C90">
            <w:pPr>
              <w:pStyle w:val="TableParagraph"/>
              <w:spacing w:line="264" w:lineRule="exact"/>
              <w:ind w:left="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ind w:left="68" w:right="7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повышение доступности услуг и обеспечение их соответствия изменяющимся потребностям населения.</w:t>
            </w:r>
          </w:p>
          <w:p w:rsidR="006A4C90" w:rsidRDefault="006A4C90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(100%)</w:t>
            </w:r>
          </w:p>
          <w:p w:rsidR="006A4C90" w:rsidRDefault="006A4C90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6A4C90" w:rsidRDefault="006A4C90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  <w:p w:rsidR="006A4C90" w:rsidRDefault="006A4C90">
            <w:pPr>
              <w:pStyle w:val="TableParagraph"/>
              <w:ind w:left="68" w:right="751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988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4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Сроки и этапы реализации подпрограммы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8" w:right="35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2024-2026 годы в два этапа: </w:t>
            </w:r>
          </w:p>
          <w:p w:rsidR="006A4C90" w:rsidRDefault="006A4C90">
            <w:pPr>
              <w:pStyle w:val="TableParagraph"/>
              <w:ind w:left="6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этап – 2024-2025 годы;</w:t>
            </w:r>
          </w:p>
          <w:p w:rsidR="006A4C90" w:rsidRDefault="006A4C90"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этап – 20</w:t>
            </w:r>
            <w:r>
              <w:rPr>
                <w:sz w:val="24"/>
                <w:lang w:val="ru-RU"/>
              </w:rPr>
              <w:t>25</w:t>
            </w:r>
            <w:r>
              <w:rPr>
                <w:sz w:val="24"/>
              </w:rPr>
              <w:t>-202</w:t>
            </w: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годы;</w:t>
            </w:r>
          </w:p>
        </w:tc>
      </w:tr>
      <w:tr w:rsidR="006A4C90" w:rsidTr="006A4C90">
        <w:trPr>
          <w:trHeight w:val="474"/>
        </w:trPr>
        <w:tc>
          <w:tcPr>
            <w:tcW w:w="32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69" w:right="1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2222" w:right="2213"/>
              <w:jc w:val="center"/>
              <w:rPr>
                <w:sz w:val="24"/>
              </w:rPr>
            </w:pPr>
            <w:r>
              <w:rPr>
                <w:sz w:val="24"/>
              </w:rPr>
              <w:t>расходы (тыс. руб.)</w:t>
            </w:r>
          </w:p>
        </w:tc>
      </w:tr>
      <w:tr w:rsidR="006A4C90" w:rsidTr="006A4C90">
        <w:trPr>
          <w:trHeight w:val="1029"/>
        </w:trPr>
        <w:tc>
          <w:tcPr>
            <w:tcW w:w="32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A4C90" w:rsidRDefault="006A4C90">
            <w:pPr>
              <w:widowControl/>
              <w:autoSpaceDE/>
              <w:autoSpaceDN/>
              <w:rPr>
                <w:sz w:val="24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Фед</w:t>
            </w:r>
            <w:r>
              <w:rPr>
                <w:sz w:val="24"/>
                <w:lang w:val="ru-RU"/>
              </w:rPr>
              <w:t>еральный</w:t>
            </w: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spacing w:before="2"/>
              <w:ind w:left="239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94" w:right="84" w:hanging="1"/>
              <w:jc w:val="center"/>
              <w:rPr>
                <w:sz w:val="24"/>
              </w:rPr>
            </w:pPr>
            <w:r>
              <w:rPr>
                <w:sz w:val="24"/>
              </w:rPr>
              <w:t>Област</w:t>
            </w:r>
            <w:r>
              <w:rPr>
                <w:sz w:val="24"/>
                <w:lang w:val="ru-RU"/>
              </w:rPr>
              <w:t>ной</w:t>
            </w:r>
            <w:r>
              <w:rPr>
                <w:sz w:val="24"/>
              </w:rPr>
              <w:t>бюджет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ind w:left="351" w:right="268" w:hanging="53"/>
              <w:rPr>
                <w:sz w:val="24"/>
                <w:lang w:val="ru-RU"/>
              </w:rPr>
            </w:pPr>
            <w:r>
              <w:rPr>
                <w:sz w:val="24"/>
              </w:rPr>
              <w:t>Бюджет</w:t>
            </w:r>
          </w:p>
          <w:p w:rsidR="006A4C90" w:rsidRDefault="006A4C90">
            <w:pPr>
              <w:pStyle w:val="TableParagraph"/>
              <w:ind w:left="351" w:right="268" w:hanging="53"/>
              <w:rPr>
                <w:sz w:val="24"/>
              </w:rPr>
            </w:pPr>
            <w:r>
              <w:rPr>
                <w:sz w:val="24"/>
              </w:rPr>
              <w:t>района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ind w:left="22"/>
              <w:jc w:val="center"/>
              <w:rPr>
                <w:sz w:val="24"/>
              </w:rPr>
            </w:pPr>
          </w:p>
        </w:tc>
      </w:tr>
      <w:tr w:rsidR="006A4C90" w:rsidTr="006A4C90">
        <w:trPr>
          <w:trHeight w:val="47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14809,1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38902,0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623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24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7754,6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14056,0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25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>
              <w:rPr>
                <w:sz w:val="24"/>
                <w:szCs w:val="24"/>
                <w:lang w:val="ru-RU"/>
              </w:rPr>
              <w:t>25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2" w:lineRule="exact"/>
              <w:ind w:left="608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7054,5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70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15422,7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70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2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pStyle w:val="TableParagraph"/>
              <w:spacing w:line="268" w:lineRule="exact"/>
              <w:ind w:left="6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9423,3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ind w:left="62" w:right="194"/>
              <w:rPr>
                <w:sz w:val="24"/>
              </w:rPr>
            </w:pPr>
            <w:r>
              <w:rPr>
                <w:sz w:val="24"/>
              </w:rPr>
              <w:t>Целевыепоказателиподпрограммы (индикаторы)</w:t>
            </w:r>
          </w:p>
          <w:p w:rsidR="006A4C90" w:rsidRDefault="006A4C90">
            <w:pPr>
              <w:pStyle w:val="TableParagraph"/>
              <w:spacing w:line="223" w:lineRule="exact"/>
              <w:ind w:left="69"/>
              <w:rPr>
                <w:sz w:val="20"/>
              </w:rPr>
            </w:pP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ind w:left="62" w:right="5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-доля детей и молодежи от 16 до 18 лет, участвующих в различных мероприятиях по гражданско-патриотическому и военно- патриотическому воспитанию.</w:t>
            </w:r>
          </w:p>
          <w:p w:rsidR="006A4C90" w:rsidRDefault="006A4C90">
            <w:pPr>
              <w:pStyle w:val="TableParagraph"/>
              <w:spacing w:line="268" w:lineRule="exact"/>
              <w:ind w:left="70"/>
              <w:rPr>
                <w:sz w:val="24"/>
                <w:lang w:val="ru-RU"/>
              </w:rPr>
            </w:pPr>
          </w:p>
        </w:tc>
      </w:tr>
      <w:tr w:rsidR="006A4C90" w:rsidTr="006A4C90">
        <w:trPr>
          <w:trHeight w:val="47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A4C90" w:rsidRDefault="006A4C90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персонифицированного финансирования дополнительного образования детей»;</w:t>
            </w:r>
          </w:p>
        </w:tc>
      </w:tr>
      <w:tr w:rsidR="006A4C90" w:rsidTr="006A4C90">
        <w:trPr>
          <w:trHeight w:val="477"/>
        </w:trPr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ind w:left="62" w:right="194"/>
              <w:rPr>
                <w:sz w:val="24"/>
                <w:lang w:val="ru-RU"/>
              </w:rPr>
            </w:pPr>
          </w:p>
        </w:tc>
        <w:tc>
          <w:tcPr>
            <w:tcW w:w="62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4C90" w:rsidRDefault="006A4C90">
            <w:pPr>
              <w:ind w:firstLine="54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Доля детей в возрасте от 5 до 18 лет, использующих сертификаты дополнительного образования в статусе сертификатов персонифицированного финансирования (не менее 10%)»;</w:t>
            </w:r>
          </w:p>
          <w:p w:rsidR="006A4C90" w:rsidRDefault="006A4C90">
            <w:pPr>
              <w:ind w:left="62" w:right="59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1F2F10" w:rsidRPr="00AD6C0C" w:rsidRDefault="001F2F10" w:rsidP="006A4C90">
      <w:pPr>
        <w:pStyle w:val="a3"/>
        <w:ind w:left="0"/>
        <w:jc w:val="center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30"/>
          <w:lang w:val="ru-RU"/>
        </w:rPr>
      </w:pPr>
    </w:p>
    <w:p w:rsidR="001F2F10" w:rsidRPr="00AD6C0C" w:rsidRDefault="001F2F10">
      <w:pPr>
        <w:pStyle w:val="a3"/>
        <w:ind w:left="0"/>
        <w:jc w:val="left"/>
        <w:rPr>
          <w:b/>
          <w:sz w:val="26"/>
          <w:lang w:val="ru-RU"/>
        </w:rPr>
      </w:pPr>
    </w:p>
    <w:p w:rsidR="00E3184D" w:rsidRDefault="00E3184D">
      <w:pPr>
        <w:jc w:val="right"/>
        <w:rPr>
          <w:b/>
          <w:sz w:val="28"/>
          <w:lang w:val="ru-RU"/>
        </w:rPr>
      </w:pPr>
    </w:p>
    <w:p w:rsidR="00E3184D" w:rsidRDefault="00E3184D">
      <w:pPr>
        <w:jc w:val="right"/>
        <w:rPr>
          <w:b/>
          <w:sz w:val="28"/>
          <w:lang w:val="ru-RU"/>
        </w:rPr>
      </w:pPr>
    </w:p>
    <w:p w:rsidR="001F2F10" w:rsidRPr="00AD6C0C" w:rsidRDefault="001F2F10">
      <w:pPr>
        <w:spacing w:line="268" w:lineRule="exact"/>
        <w:rPr>
          <w:sz w:val="24"/>
          <w:lang w:val="ru-RU"/>
        </w:rPr>
        <w:sectPr w:rsidR="001F2F10" w:rsidRPr="00AD6C0C">
          <w:footerReference w:type="default" r:id="rId9"/>
          <w:pgSz w:w="11900" w:h="16840"/>
          <w:pgMar w:top="1060" w:right="480" w:bottom="280" w:left="300" w:header="720" w:footer="720" w:gutter="0"/>
          <w:cols w:space="720"/>
        </w:sectPr>
      </w:pPr>
      <w:bookmarkStart w:id="0" w:name="_GoBack"/>
      <w:bookmarkEnd w:id="0"/>
    </w:p>
    <w:p w:rsidR="001F2F10" w:rsidRPr="00BC5CBD" w:rsidRDefault="001F2F10" w:rsidP="00A60566">
      <w:pPr>
        <w:rPr>
          <w:sz w:val="20"/>
          <w:lang w:val="ru-RU"/>
        </w:rPr>
      </w:pPr>
    </w:p>
    <w:sectPr w:rsidR="001F2F10" w:rsidRPr="00BC5CBD" w:rsidSect="001F2F10">
      <w:pgSz w:w="11900" w:h="16840"/>
      <w:pgMar w:top="1140" w:right="480" w:bottom="280" w:left="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F60" w:rsidRDefault="007D6F60" w:rsidP="00F55ADC">
      <w:r>
        <w:separator/>
      </w:r>
    </w:p>
  </w:endnote>
  <w:endnote w:type="continuationSeparator" w:id="1">
    <w:p w:rsidR="007D6F60" w:rsidRDefault="007D6F60" w:rsidP="00F55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9B4" w:rsidRDefault="00A259B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F60" w:rsidRDefault="007D6F60" w:rsidP="00F55ADC">
      <w:r>
        <w:separator/>
      </w:r>
    </w:p>
  </w:footnote>
  <w:footnote w:type="continuationSeparator" w:id="1">
    <w:p w:rsidR="007D6F60" w:rsidRDefault="007D6F60" w:rsidP="00F55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9B3"/>
    <w:multiLevelType w:val="hybridMultilevel"/>
    <w:tmpl w:val="0ABC348A"/>
    <w:lvl w:ilvl="0" w:tplc="E760104C">
      <w:start w:val="1"/>
      <w:numFmt w:val="decimal"/>
      <w:lvlText w:val="%1."/>
      <w:lvlJc w:val="left"/>
      <w:pPr>
        <w:ind w:left="3479" w:hanging="281"/>
        <w:jc w:val="right"/>
      </w:pPr>
      <w:rPr>
        <w:rFonts w:hint="default"/>
        <w:b/>
        <w:bCs/>
        <w:spacing w:val="0"/>
        <w:w w:val="100"/>
      </w:rPr>
    </w:lvl>
    <w:lvl w:ilvl="1" w:tplc="A4500F80">
      <w:numFmt w:val="bullet"/>
      <w:lvlText w:val="•"/>
      <w:lvlJc w:val="left"/>
      <w:pPr>
        <w:ind w:left="3480" w:hanging="281"/>
      </w:pPr>
      <w:rPr>
        <w:rFonts w:hint="default"/>
      </w:rPr>
    </w:lvl>
    <w:lvl w:ilvl="2" w:tplc="27C035C0">
      <w:numFmt w:val="bullet"/>
      <w:lvlText w:val="•"/>
      <w:lvlJc w:val="left"/>
      <w:pPr>
        <w:ind w:left="4266" w:hanging="281"/>
      </w:pPr>
      <w:rPr>
        <w:rFonts w:hint="default"/>
      </w:rPr>
    </w:lvl>
    <w:lvl w:ilvl="3" w:tplc="7996EA84">
      <w:numFmt w:val="bullet"/>
      <w:lvlText w:val="•"/>
      <w:lvlJc w:val="left"/>
      <w:pPr>
        <w:ind w:left="5053" w:hanging="281"/>
      </w:pPr>
      <w:rPr>
        <w:rFonts w:hint="default"/>
      </w:rPr>
    </w:lvl>
    <w:lvl w:ilvl="4" w:tplc="6D5AAF68">
      <w:numFmt w:val="bullet"/>
      <w:lvlText w:val="•"/>
      <w:lvlJc w:val="left"/>
      <w:pPr>
        <w:ind w:left="5840" w:hanging="281"/>
      </w:pPr>
      <w:rPr>
        <w:rFonts w:hint="default"/>
      </w:rPr>
    </w:lvl>
    <w:lvl w:ilvl="5" w:tplc="946A4D40">
      <w:numFmt w:val="bullet"/>
      <w:lvlText w:val="•"/>
      <w:lvlJc w:val="left"/>
      <w:pPr>
        <w:ind w:left="6626" w:hanging="281"/>
      </w:pPr>
      <w:rPr>
        <w:rFonts w:hint="default"/>
      </w:rPr>
    </w:lvl>
    <w:lvl w:ilvl="6" w:tplc="FAD2E2BC">
      <w:numFmt w:val="bullet"/>
      <w:lvlText w:val="•"/>
      <w:lvlJc w:val="left"/>
      <w:pPr>
        <w:ind w:left="7413" w:hanging="281"/>
      </w:pPr>
      <w:rPr>
        <w:rFonts w:hint="default"/>
      </w:rPr>
    </w:lvl>
    <w:lvl w:ilvl="7" w:tplc="EEC6B4F0">
      <w:numFmt w:val="bullet"/>
      <w:lvlText w:val="•"/>
      <w:lvlJc w:val="left"/>
      <w:pPr>
        <w:ind w:left="8200" w:hanging="281"/>
      </w:pPr>
      <w:rPr>
        <w:rFonts w:hint="default"/>
      </w:rPr>
    </w:lvl>
    <w:lvl w:ilvl="8" w:tplc="00A88EFA">
      <w:numFmt w:val="bullet"/>
      <w:lvlText w:val="•"/>
      <w:lvlJc w:val="left"/>
      <w:pPr>
        <w:ind w:left="8986" w:hanging="281"/>
      </w:pPr>
      <w:rPr>
        <w:rFonts w:hint="default"/>
      </w:rPr>
    </w:lvl>
  </w:abstractNum>
  <w:abstractNum w:abstractNumId="1">
    <w:nsid w:val="0BDF2887"/>
    <w:multiLevelType w:val="hybridMultilevel"/>
    <w:tmpl w:val="1976496C"/>
    <w:lvl w:ilvl="0" w:tplc="40649362">
      <w:numFmt w:val="bullet"/>
      <w:lvlText w:val="-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F22301C">
      <w:numFmt w:val="bullet"/>
      <w:lvlText w:val="•"/>
      <w:lvlJc w:val="left"/>
      <w:pPr>
        <w:ind w:left="751" w:hanging="154"/>
      </w:pPr>
      <w:rPr>
        <w:rFonts w:hint="default"/>
      </w:rPr>
    </w:lvl>
    <w:lvl w:ilvl="2" w:tplc="272A03FE">
      <w:numFmt w:val="bullet"/>
      <w:lvlText w:val="•"/>
      <w:lvlJc w:val="left"/>
      <w:pPr>
        <w:ind w:left="1403" w:hanging="154"/>
      </w:pPr>
      <w:rPr>
        <w:rFonts w:hint="default"/>
      </w:rPr>
    </w:lvl>
    <w:lvl w:ilvl="3" w:tplc="73AE5CC4">
      <w:numFmt w:val="bullet"/>
      <w:lvlText w:val="•"/>
      <w:lvlJc w:val="left"/>
      <w:pPr>
        <w:ind w:left="2054" w:hanging="154"/>
      </w:pPr>
      <w:rPr>
        <w:rFonts w:hint="default"/>
      </w:rPr>
    </w:lvl>
    <w:lvl w:ilvl="4" w:tplc="3530FAA6">
      <w:numFmt w:val="bullet"/>
      <w:lvlText w:val="•"/>
      <w:lvlJc w:val="left"/>
      <w:pPr>
        <w:ind w:left="2706" w:hanging="154"/>
      </w:pPr>
      <w:rPr>
        <w:rFonts w:hint="default"/>
      </w:rPr>
    </w:lvl>
    <w:lvl w:ilvl="5" w:tplc="4C9457FC">
      <w:numFmt w:val="bullet"/>
      <w:lvlText w:val="•"/>
      <w:lvlJc w:val="left"/>
      <w:pPr>
        <w:ind w:left="3357" w:hanging="154"/>
      </w:pPr>
      <w:rPr>
        <w:rFonts w:hint="default"/>
      </w:rPr>
    </w:lvl>
    <w:lvl w:ilvl="6" w:tplc="BE64B8BE">
      <w:numFmt w:val="bullet"/>
      <w:lvlText w:val="•"/>
      <w:lvlJc w:val="left"/>
      <w:pPr>
        <w:ind w:left="4009" w:hanging="154"/>
      </w:pPr>
      <w:rPr>
        <w:rFonts w:hint="default"/>
      </w:rPr>
    </w:lvl>
    <w:lvl w:ilvl="7" w:tplc="C8F88596">
      <w:numFmt w:val="bullet"/>
      <w:lvlText w:val="•"/>
      <w:lvlJc w:val="left"/>
      <w:pPr>
        <w:ind w:left="4660" w:hanging="154"/>
      </w:pPr>
      <w:rPr>
        <w:rFonts w:hint="default"/>
      </w:rPr>
    </w:lvl>
    <w:lvl w:ilvl="8" w:tplc="4CAA8180">
      <w:numFmt w:val="bullet"/>
      <w:lvlText w:val="•"/>
      <w:lvlJc w:val="left"/>
      <w:pPr>
        <w:ind w:left="5312" w:hanging="154"/>
      </w:pPr>
      <w:rPr>
        <w:rFonts w:hint="default"/>
      </w:rPr>
    </w:lvl>
  </w:abstractNum>
  <w:abstractNum w:abstractNumId="2">
    <w:nsid w:val="212E2AA5"/>
    <w:multiLevelType w:val="hybridMultilevel"/>
    <w:tmpl w:val="6FDE0496"/>
    <w:lvl w:ilvl="0" w:tplc="3C6ED962">
      <w:numFmt w:val="bullet"/>
      <w:lvlText w:val="-"/>
      <w:lvlJc w:val="left"/>
      <w:pPr>
        <w:ind w:left="107" w:hanging="20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5E3F88">
      <w:numFmt w:val="bullet"/>
      <w:lvlText w:val="•"/>
      <w:lvlJc w:val="left"/>
      <w:pPr>
        <w:ind w:left="882" w:hanging="209"/>
      </w:pPr>
      <w:rPr>
        <w:rFonts w:hint="default"/>
      </w:rPr>
    </w:lvl>
    <w:lvl w:ilvl="2" w:tplc="C5FA8D8E">
      <w:numFmt w:val="bullet"/>
      <w:lvlText w:val="•"/>
      <w:lvlJc w:val="left"/>
      <w:pPr>
        <w:ind w:left="1665" w:hanging="209"/>
      </w:pPr>
      <w:rPr>
        <w:rFonts w:hint="default"/>
      </w:rPr>
    </w:lvl>
    <w:lvl w:ilvl="3" w:tplc="F67C9148">
      <w:numFmt w:val="bullet"/>
      <w:lvlText w:val="•"/>
      <w:lvlJc w:val="left"/>
      <w:pPr>
        <w:ind w:left="2447" w:hanging="209"/>
      </w:pPr>
      <w:rPr>
        <w:rFonts w:hint="default"/>
      </w:rPr>
    </w:lvl>
    <w:lvl w:ilvl="4" w:tplc="E076C50E">
      <w:numFmt w:val="bullet"/>
      <w:lvlText w:val="•"/>
      <w:lvlJc w:val="left"/>
      <w:pPr>
        <w:ind w:left="3230" w:hanging="209"/>
      </w:pPr>
      <w:rPr>
        <w:rFonts w:hint="default"/>
      </w:rPr>
    </w:lvl>
    <w:lvl w:ilvl="5" w:tplc="315E2A0E">
      <w:numFmt w:val="bullet"/>
      <w:lvlText w:val="•"/>
      <w:lvlJc w:val="left"/>
      <w:pPr>
        <w:ind w:left="4013" w:hanging="209"/>
      </w:pPr>
      <w:rPr>
        <w:rFonts w:hint="default"/>
      </w:rPr>
    </w:lvl>
    <w:lvl w:ilvl="6" w:tplc="B136DFE0">
      <w:numFmt w:val="bullet"/>
      <w:lvlText w:val="•"/>
      <w:lvlJc w:val="left"/>
      <w:pPr>
        <w:ind w:left="4795" w:hanging="209"/>
      </w:pPr>
      <w:rPr>
        <w:rFonts w:hint="default"/>
      </w:rPr>
    </w:lvl>
    <w:lvl w:ilvl="7" w:tplc="1388BE7A">
      <w:numFmt w:val="bullet"/>
      <w:lvlText w:val="•"/>
      <w:lvlJc w:val="left"/>
      <w:pPr>
        <w:ind w:left="5578" w:hanging="209"/>
      </w:pPr>
      <w:rPr>
        <w:rFonts w:hint="default"/>
      </w:rPr>
    </w:lvl>
    <w:lvl w:ilvl="8" w:tplc="C8D66C70">
      <w:numFmt w:val="bullet"/>
      <w:lvlText w:val="•"/>
      <w:lvlJc w:val="left"/>
      <w:pPr>
        <w:ind w:left="6360" w:hanging="209"/>
      </w:pPr>
      <w:rPr>
        <w:rFonts w:hint="default"/>
      </w:rPr>
    </w:lvl>
  </w:abstractNum>
  <w:abstractNum w:abstractNumId="3">
    <w:nsid w:val="250C034C"/>
    <w:multiLevelType w:val="hybridMultilevel"/>
    <w:tmpl w:val="5F1074EE"/>
    <w:lvl w:ilvl="0" w:tplc="4A703124">
      <w:numFmt w:val="bullet"/>
      <w:lvlText w:val="-"/>
      <w:lvlJc w:val="left"/>
      <w:pPr>
        <w:ind w:left="107" w:hanging="43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85300CCE">
      <w:numFmt w:val="bullet"/>
      <w:lvlText w:val="•"/>
      <w:lvlJc w:val="left"/>
      <w:pPr>
        <w:ind w:left="882" w:hanging="430"/>
      </w:pPr>
      <w:rPr>
        <w:rFonts w:hint="default"/>
      </w:rPr>
    </w:lvl>
    <w:lvl w:ilvl="2" w:tplc="A84ACA84">
      <w:numFmt w:val="bullet"/>
      <w:lvlText w:val="•"/>
      <w:lvlJc w:val="left"/>
      <w:pPr>
        <w:ind w:left="1665" w:hanging="430"/>
      </w:pPr>
      <w:rPr>
        <w:rFonts w:hint="default"/>
      </w:rPr>
    </w:lvl>
    <w:lvl w:ilvl="3" w:tplc="DFF098CE">
      <w:numFmt w:val="bullet"/>
      <w:lvlText w:val="•"/>
      <w:lvlJc w:val="left"/>
      <w:pPr>
        <w:ind w:left="2448" w:hanging="430"/>
      </w:pPr>
      <w:rPr>
        <w:rFonts w:hint="default"/>
      </w:rPr>
    </w:lvl>
    <w:lvl w:ilvl="4" w:tplc="C5549A2E">
      <w:numFmt w:val="bullet"/>
      <w:lvlText w:val="•"/>
      <w:lvlJc w:val="left"/>
      <w:pPr>
        <w:ind w:left="3231" w:hanging="430"/>
      </w:pPr>
      <w:rPr>
        <w:rFonts w:hint="default"/>
      </w:rPr>
    </w:lvl>
    <w:lvl w:ilvl="5" w:tplc="792E407A">
      <w:numFmt w:val="bullet"/>
      <w:lvlText w:val="•"/>
      <w:lvlJc w:val="left"/>
      <w:pPr>
        <w:ind w:left="4014" w:hanging="430"/>
      </w:pPr>
      <w:rPr>
        <w:rFonts w:hint="default"/>
      </w:rPr>
    </w:lvl>
    <w:lvl w:ilvl="6" w:tplc="F6F6D0AC">
      <w:numFmt w:val="bullet"/>
      <w:lvlText w:val="•"/>
      <w:lvlJc w:val="left"/>
      <w:pPr>
        <w:ind w:left="4797" w:hanging="430"/>
      </w:pPr>
      <w:rPr>
        <w:rFonts w:hint="default"/>
      </w:rPr>
    </w:lvl>
    <w:lvl w:ilvl="7" w:tplc="0E7874BC">
      <w:numFmt w:val="bullet"/>
      <w:lvlText w:val="•"/>
      <w:lvlJc w:val="left"/>
      <w:pPr>
        <w:ind w:left="5580" w:hanging="430"/>
      </w:pPr>
      <w:rPr>
        <w:rFonts w:hint="default"/>
      </w:rPr>
    </w:lvl>
    <w:lvl w:ilvl="8" w:tplc="CD8C0BB8">
      <w:numFmt w:val="bullet"/>
      <w:lvlText w:val="•"/>
      <w:lvlJc w:val="left"/>
      <w:pPr>
        <w:ind w:left="6363" w:hanging="430"/>
      </w:pPr>
      <w:rPr>
        <w:rFonts w:hint="default"/>
      </w:rPr>
    </w:lvl>
  </w:abstractNum>
  <w:abstractNum w:abstractNumId="4">
    <w:nsid w:val="2E28792B"/>
    <w:multiLevelType w:val="hybridMultilevel"/>
    <w:tmpl w:val="FCB2D25A"/>
    <w:lvl w:ilvl="0" w:tplc="EF24BE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BBC5111"/>
    <w:multiLevelType w:val="hybridMultilevel"/>
    <w:tmpl w:val="98DA4B44"/>
    <w:lvl w:ilvl="0" w:tplc="F9BC418C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2E87918">
      <w:numFmt w:val="bullet"/>
      <w:lvlText w:val="•"/>
      <w:lvlJc w:val="left"/>
      <w:pPr>
        <w:ind w:left="882" w:hanging="200"/>
      </w:pPr>
      <w:rPr>
        <w:rFonts w:hint="default"/>
      </w:rPr>
    </w:lvl>
    <w:lvl w:ilvl="2" w:tplc="1398305E">
      <w:numFmt w:val="bullet"/>
      <w:lvlText w:val="•"/>
      <w:lvlJc w:val="left"/>
      <w:pPr>
        <w:ind w:left="1665" w:hanging="200"/>
      </w:pPr>
      <w:rPr>
        <w:rFonts w:hint="default"/>
      </w:rPr>
    </w:lvl>
    <w:lvl w:ilvl="3" w:tplc="E3ACD470">
      <w:numFmt w:val="bullet"/>
      <w:lvlText w:val="•"/>
      <w:lvlJc w:val="left"/>
      <w:pPr>
        <w:ind w:left="2448" w:hanging="200"/>
      </w:pPr>
      <w:rPr>
        <w:rFonts w:hint="default"/>
      </w:rPr>
    </w:lvl>
    <w:lvl w:ilvl="4" w:tplc="7A9892C8">
      <w:numFmt w:val="bullet"/>
      <w:lvlText w:val="•"/>
      <w:lvlJc w:val="left"/>
      <w:pPr>
        <w:ind w:left="3231" w:hanging="200"/>
      </w:pPr>
      <w:rPr>
        <w:rFonts w:hint="default"/>
      </w:rPr>
    </w:lvl>
    <w:lvl w:ilvl="5" w:tplc="822E841C">
      <w:numFmt w:val="bullet"/>
      <w:lvlText w:val="•"/>
      <w:lvlJc w:val="left"/>
      <w:pPr>
        <w:ind w:left="4014" w:hanging="200"/>
      </w:pPr>
      <w:rPr>
        <w:rFonts w:hint="default"/>
      </w:rPr>
    </w:lvl>
    <w:lvl w:ilvl="6" w:tplc="C7466A54">
      <w:numFmt w:val="bullet"/>
      <w:lvlText w:val="•"/>
      <w:lvlJc w:val="left"/>
      <w:pPr>
        <w:ind w:left="4797" w:hanging="200"/>
      </w:pPr>
      <w:rPr>
        <w:rFonts w:hint="default"/>
      </w:rPr>
    </w:lvl>
    <w:lvl w:ilvl="7" w:tplc="719A8A40">
      <w:numFmt w:val="bullet"/>
      <w:lvlText w:val="•"/>
      <w:lvlJc w:val="left"/>
      <w:pPr>
        <w:ind w:left="5580" w:hanging="200"/>
      </w:pPr>
      <w:rPr>
        <w:rFonts w:hint="default"/>
      </w:rPr>
    </w:lvl>
    <w:lvl w:ilvl="8" w:tplc="255A782A">
      <w:numFmt w:val="bullet"/>
      <w:lvlText w:val="•"/>
      <w:lvlJc w:val="left"/>
      <w:pPr>
        <w:ind w:left="6363" w:hanging="200"/>
      </w:pPr>
      <w:rPr>
        <w:rFonts w:hint="default"/>
      </w:rPr>
    </w:lvl>
  </w:abstractNum>
  <w:abstractNum w:abstractNumId="6">
    <w:nsid w:val="3FB076CA"/>
    <w:multiLevelType w:val="hybridMultilevel"/>
    <w:tmpl w:val="E5209FE8"/>
    <w:lvl w:ilvl="0" w:tplc="00807D0E">
      <w:numFmt w:val="bullet"/>
      <w:lvlText w:val="-"/>
      <w:lvlJc w:val="left"/>
      <w:pPr>
        <w:ind w:left="107" w:hanging="54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160C4E6">
      <w:numFmt w:val="bullet"/>
      <w:lvlText w:val="•"/>
      <w:lvlJc w:val="left"/>
      <w:pPr>
        <w:ind w:left="882" w:hanging="545"/>
      </w:pPr>
      <w:rPr>
        <w:rFonts w:hint="default"/>
      </w:rPr>
    </w:lvl>
    <w:lvl w:ilvl="2" w:tplc="2C901C6E">
      <w:numFmt w:val="bullet"/>
      <w:lvlText w:val="•"/>
      <w:lvlJc w:val="left"/>
      <w:pPr>
        <w:ind w:left="1665" w:hanging="545"/>
      </w:pPr>
      <w:rPr>
        <w:rFonts w:hint="default"/>
      </w:rPr>
    </w:lvl>
    <w:lvl w:ilvl="3" w:tplc="1E1A2EB8">
      <w:numFmt w:val="bullet"/>
      <w:lvlText w:val="•"/>
      <w:lvlJc w:val="left"/>
      <w:pPr>
        <w:ind w:left="2448" w:hanging="545"/>
      </w:pPr>
      <w:rPr>
        <w:rFonts w:hint="default"/>
      </w:rPr>
    </w:lvl>
    <w:lvl w:ilvl="4" w:tplc="9ACCEC8E">
      <w:numFmt w:val="bullet"/>
      <w:lvlText w:val="•"/>
      <w:lvlJc w:val="left"/>
      <w:pPr>
        <w:ind w:left="3231" w:hanging="545"/>
      </w:pPr>
      <w:rPr>
        <w:rFonts w:hint="default"/>
      </w:rPr>
    </w:lvl>
    <w:lvl w:ilvl="5" w:tplc="C44E7E9A">
      <w:numFmt w:val="bullet"/>
      <w:lvlText w:val="•"/>
      <w:lvlJc w:val="left"/>
      <w:pPr>
        <w:ind w:left="4014" w:hanging="545"/>
      </w:pPr>
      <w:rPr>
        <w:rFonts w:hint="default"/>
      </w:rPr>
    </w:lvl>
    <w:lvl w:ilvl="6" w:tplc="71DA4890">
      <w:numFmt w:val="bullet"/>
      <w:lvlText w:val="•"/>
      <w:lvlJc w:val="left"/>
      <w:pPr>
        <w:ind w:left="4797" w:hanging="545"/>
      </w:pPr>
      <w:rPr>
        <w:rFonts w:hint="default"/>
      </w:rPr>
    </w:lvl>
    <w:lvl w:ilvl="7" w:tplc="50263972">
      <w:numFmt w:val="bullet"/>
      <w:lvlText w:val="•"/>
      <w:lvlJc w:val="left"/>
      <w:pPr>
        <w:ind w:left="5580" w:hanging="545"/>
      </w:pPr>
      <w:rPr>
        <w:rFonts w:hint="default"/>
      </w:rPr>
    </w:lvl>
    <w:lvl w:ilvl="8" w:tplc="3BB643F0">
      <w:numFmt w:val="bullet"/>
      <w:lvlText w:val="•"/>
      <w:lvlJc w:val="left"/>
      <w:pPr>
        <w:ind w:left="6363" w:hanging="545"/>
      </w:pPr>
      <w:rPr>
        <w:rFonts w:hint="default"/>
      </w:rPr>
    </w:lvl>
  </w:abstractNum>
  <w:abstractNum w:abstractNumId="7">
    <w:nsid w:val="44F06EA2"/>
    <w:multiLevelType w:val="hybridMultilevel"/>
    <w:tmpl w:val="FB92D730"/>
    <w:lvl w:ilvl="0" w:tplc="0A8C0A8A">
      <w:numFmt w:val="bullet"/>
      <w:lvlText w:val="-"/>
      <w:lvlJc w:val="left"/>
      <w:pPr>
        <w:ind w:left="6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3BEAD76">
      <w:numFmt w:val="bullet"/>
      <w:lvlText w:val="•"/>
      <w:lvlJc w:val="left"/>
      <w:pPr>
        <w:ind w:left="701" w:hanging="140"/>
      </w:pPr>
      <w:rPr>
        <w:rFonts w:hint="default"/>
      </w:rPr>
    </w:lvl>
    <w:lvl w:ilvl="2" w:tplc="3E5CB17A">
      <w:numFmt w:val="bullet"/>
      <w:lvlText w:val="•"/>
      <w:lvlJc w:val="left"/>
      <w:pPr>
        <w:ind w:left="1342" w:hanging="140"/>
      </w:pPr>
      <w:rPr>
        <w:rFonts w:hint="default"/>
      </w:rPr>
    </w:lvl>
    <w:lvl w:ilvl="3" w:tplc="1786EEC0">
      <w:numFmt w:val="bullet"/>
      <w:lvlText w:val="•"/>
      <w:lvlJc w:val="left"/>
      <w:pPr>
        <w:ind w:left="1983" w:hanging="140"/>
      </w:pPr>
      <w:rPr>
        <w:rFonts w:hint="default"/>
      </w:rPr>
    </w:lvl>
    <w:lvl w:ilvl="4" w:tplc="CC10077C">
      <w:numFmt w:val="bullet"/>
      <w:lvlText w:val="•"/>
      <w:lvlJc w:val="left"/>
      <w:pPr>
        <w:ind w:left="2624" w:hanging="140"/>
      </w:pPr>
      <w:rPr>
        <w:rFonts w:hint="default"/>
      </w:rPr>
    </w:lvl>
    <w:lvl w:ilvl="5" w:tplc="867840A0">
      <w:numFmt w:val="bullet"/>
      <w:lvlText w:val="•"/>
      <w:lvlJc w:val="left"/>
      <w:pPr>
        <w:ind w:left="3265" w:hanging="140"/>
      </w:pPr>
      <w:rPr>
        <w:rFonts w:hint="default"/>
      </w:rPr>
    </w:lvl>
    <w:lvl w:ilvl="6" w:tplc="ABC67BBA">
      <w:numFmt w:val="bullet"/>
      <w:lvlText w:val="•"/>
      <w:lvlJc w:val="left"/>
      <w:pPr>
        <w:ind w:left="3906" w:hanging="140"/>
      </w:pPr>
      <w:rPr>
        <w:rFonts w:hint="default"/>
      </w:rPr>
    </w:lvl>
    <w:lvl w:ilvl="7" w:tplc="F9B64A74">
      <w:numFmt w:val="bullet"/>
      <w:lvlText w:val="•"/>
      <w:lvlJc w:val="left"/>
      <w:pPr>
        <w:ind w:left="4547" w:hanging="140"/>
      </w:pPr>
      <w:rPr>
        <w:rFonts w:hint="default"/>
      </w:rPr>
    </w:lvl>
    <w:lvl w:ilvl="8" w:tplc="C2FCB952">
      <w:numFmt w:val="bullet"/>
      <w:lvlText w:val="•"/>
      <w:lvlJc w:val="left"/>
      <w:pPr>
        <w:ind w:left="5188" w:hanging="140"/>
      </w:pPr>
      <w:rPr>
        <w:rFonts w:hint="default"/>
      </w:rPr>
    </w:lvl>
  </w:abstractNum>
  <w:abstractNum w:abstractNumId="8">
    <w:nsid w:val="4A3F059C"/>
    <w:multiLevelType w:val="hybridMultilevel"/>
    <w:tmpl w:val="D1F8CE6E"/>
    <w:lvl w:ilvl="0" w:tplc="DEB66546">
      <w:numFmt w:val="bullet"/>
      <w:lvlText w:val="-"/>
      <w:lvlJc w:val="left"/>
      <w:pPr>
        <w:ind w:left="107" w:hanging="33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FE3FA2">
      <w:numFmt w:val="bullet"/>
      <w:lvlText w:val="•"/>
      <w:lvlJc w:val="left"/>
      <w:pPr>
        <w:ind w:left="882" w:hanging="332"/>
      </w:pPr>
      <w:rPr>
        <w:rFonts w:hint="default"/>
      </w:rPr>
    </w:lvl>
    <w:lvl w:ilvl="2" w:tplc="91A27648">
      <w:numFmt w:val="bullet"/>
      <w:lvlText w:val="•"/>
      <w:lvlJc w:val="left"/>
      <w:pPr>
        <w:ind w:left="1665" w:hanging="332"/>
      </w:pPr>
      <w:rPr>
        <w:rFonts w:hint="default"/>
      </w:rPr>
    </w:lvl>
    <w:lvl w:ilvl="3" w:tplc="07CECC58">
      <w:numFmt w:val="bullet"/>
      <w:lvlText w:val="•"/>
      <w:lvlJc w:val="left"/>
      <w:pPr>
        <w:ind w:left="2448" w:hanging="332"/>
      </w:pPr>
      <w:rPr>
        <w:rFonts w:hint="default"/>
      </w:rPr>
    </w:lvl>
    <w:lvl w:ilvl="4" w:tplc="09EABC04">
      <w:numFmt w:val="bullet"/>
      <w:lvlText w:val="•"/>
      <w:lvlJc w:val="left"/>
      <w:pPr>
        <w:ind w:left="3231" w:hanging="332"/>
      </w:pPr>
      <w:rPr>
        <w:rFonts w:hint="default"/>
      </w:rPr>
    </w:lvl>
    <w:lvl w:ilvl="5" w:tplc="9C528EB0">
      <w:numFmt w:val="bullet"/>
      <w:lvlText w:val="•"/>
      <w:lvlJc w:val="left"/>
      <w:pPr>
        <w:ind w:left="4014" w:hanging="332"/>
      </w:pPr>
      <w:rPr>
        <w:rFonts w:hint="default"/>
      </w:rPr>
    </w:lvl>
    <w:lvl w:ilvl="6" w:tplc="7B7A7B36">
      <w:numFmt w:val="bullet"/>
      <w:lvlText w:val="•"/>
      <w:lvlJc w:val="left"/>
      <w:pPr>
        <w:ind w:left="4797" w:hanging="332"/>
      </w:pPr>
      <w:rPr>
        <w:rFonts w:hint="default"/>
      </w:rPr>
    </w:lvl>
    <w:lvl w:ilvl="7" w:tplc="58342E44">
      <w:numFmt w:val="bullet"/>
      <w:lvlText w:val="•"/>
      <w:lvlJc w:val="left"/>
      <w:pPr>
        <w:ind w:left="5580" w:hanging="332"/>
      </w:pPr>
      <w:rPr>
        <w:rFonts w:hint="default"/>
      </w:rPr>
    </w:lvl>
    <w:lvl w:ilvl="8" w:tplc="6A3AB0D4">
      <w:numFmt w:val="bullet"/>
      <w:lvlText w:val="•"/>
      <w:lvlJc w:val="left"/>
      <w:pPr>
        <w:ind w:left="6363" w:hanging="332"/>
      </w:pPr>
      <w:rPr>
        <w:rFonts w:hint="default"/>
      </w:rPr>
    </w:lvl>
  </w:abstractNum>
  <w:abstractNum w:abstractNumId="9">
    <w:nsid w:val="5A233721"/>
    <w:multiLevelType w:val="hybridMultilevel"/>
    <w:tmpl w:val="6DF25DFC"/>
    <w:lvl w:ilvl="0" w:tplc="E6840B02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212AEE6">
      <w:numFmt w:val="bullet"/>
      <w:lvlText w:val="•"/>
      <w:lvlJc w:val="left"/>
      <w:pPr>
        <w:ind w:left="882" w:hanging="164"/>
      </w:pPr>
      <w:rPr>
        <w:rFonts w:hint="default"/>
      </w:rPr>
    </w:lvl>
    <w:lvl w:ilvl="2" w:tplc="201AC9F2">
      <w:numFmt w:val="bullet"/>
      <w:lvlText w:val="•"/>
      <w:lvlJc w:val="left"/>
      <w:pPr>
        <w:ind w:left="1665" w:hanging="164"/>
      </w:pPr>
      <w:rPr>
        <w:rFonts w:hint="default"/>
      </w:rPr>
    </w:lvl>
    <w:lvl w:ilvl="3" w:tplc="06461624">
      <w:numFmt w:val="bullet"/>
      <w:lvlText w:val="•"/>
      <w:lvlJc w:val="left"/>
      <w:pPr>
        <w:ind w:left="2448" w:hanging="164"/>
      </w:pPr>
      <w:rPr>
        <w:rFonts w:hint="default"/>
      </w:rPr>
    </w:lvl>
    <w:lvl w:ilvl="4" w:tplc="C1406F5E">
      <w:numFmt w:val="bullet"/>
      <w:lvlText w:val="•"/>
      <w:lvlJc w:val="left"/>
      <w:pPr>
        <w:ind w:left="3231" w:hanging="164"/>
      </w:pPr>
      <w:rPr>
        <w:rFonts w:hint="default"/>
      </w:rPr>
    </w:lvl>
    <w:lvl w:ilvl="5" w:tplc="F2207916">
      <w:numFmt w:val="bullet"/>
      <w:lvlText w:val="•"/>
      <w:lvlJc w:val="left"/>
      <w:pPr>
        <w:ind w:left="4014" w:hanging="164"/>
      </w:pPr>
      <w:rPr>
        <w:rFonts w:hint="default"/>
      </w:rPr>
    </w:lvl>
    <w:lvl w:ilvl="6" w:tplc="E64A4A68">
      <w:numFmt w:val="bullet"/>
      <w:lvlText w:val="•"/>
      <w:lvlJc w:val="left"/>
      <w:pPr>
        <w:ind w:left="4797" w:hanging="164"/>
      </w:pPr>
      <w:rPr>
        <w:rFonts w:hint="default"/>
      </w:rPr>
    </w:lvl>
    <w:lvl w:ilvl="7" w:tplc="FBBE450E">
      <w:numFmt w:val="bullet"/>
      <w:lvlText w:val="•"/>
      <w:lvlJc w:val="left"/>
      <w:pPr>
        <w:ind w:left="5580" w:hanging="164"/>
      </w:pPr>
      <w:rPr>
        <w:rFonts w:hint="default"/>
      </w:rPr>
    </w:lvl>
    <w:lvl w:ilvl="8" w:tplc="88B28B1E">
      <w:numFmt w:val="bullet"/>
      <w:lvlText w:val="•"/>
      <w:lvlJc w:val="left"/>
      <w:pPr>
        <w:ind w:left="6363" w:hanging="164"/>
      </w:pPr>
      <w:rPr>
        <w:rFonts w:hint="default"/>
      </w:rPr>
    </w:lvl>
  </w:abstractNum>
  <w:abstractNum w:abstractNumId="10">
    <w:nsid w:val="78151A07"/>
    <w:multiLevelType w:val="hybridMultilevel"/>
    <w:tmpl w:val="6CA21A6C"/>
    <w:lvl w:ilvl="0" w:tplc="E4E254CA">
      <w:start w:val="1"/>
      <w:numFmt w:val="decimal"/>
      <w:lvlText w:val="%1."/>
      <w:lvlJc w:val="left"/>
      <w:pPr>
        <w:ind w:left="603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4F98DC90">
      <w:numFmt w:val="bullet"/>
      <w:lvlText w:val="•"/>
      <w:lvlJc w:val="left"/>
      <w:pPr>
        <w:ind w:left="1596" w:hanging="286"/>
      </w:pPr>
      <w:rPr>
        <w:rFonts w:hint="default"/>
      </w:rPr>
    </w:lvl>
    <w:lvl w:ilvl="2" w:tplc="3D8EC452">
      <w:numFmt w:val="bullet"/>
      <w:lvlText w:val="•"/>
      <w:lvlJc w:val="left"/>
      <w:pPr>
        <w:ind w:left="2592" w:hanging="286"/>
      </w:pPr>
      <w:rPr>
        <w:rFonts w:hint="default"/>
      </w:rPr>
    </w:lvl>
    <w:lvl w:ilvl="3" w:tplc="FB323478">
      <w:numFmt w:val="bullet"/>
      <w:lvlText w:val="•"/>
      <w:lvlJc w:val="left"/>
      <w:pPr>
        <w:ind w:left="3588" w:hanging="286"/>
      </w:pPr>
      <w:rPr>
        <w:rFonts w:hint="default"/>
      </w:rPr>
    </w:lvl>
    <w:lvl w:ilvl="4" w:tplc="628E3584">
      <w:numFmt w:val="bullet"/>
      <w:lvlText w:val="•"/>
      <w:lvlJc w:val="left"/>
      <w:pPr>
        <w:ind w:left="4584" w:hanging="286"/>
      </w:pPr>
      <w:rPr>
        <w:rFonts w:hint="default"/>
      </w:rPr>
    </w:lvl>
    <w:lvl w:ilvl="5" w:tplc="6D12E966">
      <w:numFmt w:val="bullet"/>
      <w:lvlText w:val="•"/>
      <w:lvlJc w:val="left"/>
      <w:pPr>
        <w:ind w:left="5580" w:hanging="286"/>
      </w:pPr>
      <w:rPr>
        <w:rFonts w:hint="default"/>
      </w:rPr>
    </w:lvl>
    <w:lvl w:ilvl="6" w:tplc="6A743DBC">
      <w:numFmt w:val="bullet"/>
      <w:lvlText w:val="•"/>
      <w:lvlJc w:val="left"/>
      <w:pPr>
        <w:ind w:left="6576" w:hanging="286"/>
      </w:pPr>
      <w:rPr>
        <w:rFonts w:hint="default"/>
      </w:rPr>
    </w:lvl>
    <w:lvl w:ilvl="7" w:tplc="C9729ECA">
      <w:numFmt w:val="bullet"/>
      <w:lvlText w:val="•"/>
      <w:lvlJc w:val="left"/>
      <w:pPr>
        <w:ind w:left="7572" w:hanging="286"/>
      </w:pPr>
      <w:rPr>
        <w:rFonts w:hint="default"/>
      </w:rPr>
    </w:lvl>
    <w:lvl w:ilvl="8" w:tplc="1138F104">
      <w:numFmt w:val="bullet"/>
      <w:lvlText w:val="•"/>
      <w:lvlJc w:val="left"/>
      <w:pPr>
        <w:ind w:left="8568" w:hanging="28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1F2F10"/>
    <w:rsid w:val="00000B45"/>
    <w:rsid w:val="00010345"/>
    <w:rsid w:val="00016570"/>
    <w:rsid w:val="00017F49"/>
    <w:rsid w:val="00024999"/>
    <w:rsid w:val="00025CA4"/>
    <w:rsid w:val="0002695B"/>
    <w:rsid w:val="00027A02"/>
    <w:rsid w:val="00030779"/>
    <w:rsid w:val="000509CA"/>
    <w:rsid w:val="0005677E"/>
    <w:rsid w:val="00057BE4"/>
    <w:rsid w:val="00061F92"/>
    <w:rsid w:val="0006403A"/>
    <w:rsid w:val="0009303D"/>
    <w:rsid w:val="000930F2"/>
    <w:rsid w:val="00093665"/>
    <w:rsid w:val="000A2EFB"/>
    <w:rsid w:val="000A67B0"/>
    <w:rsid w:val="000C22E9"/>
    <w:rsid w:val="000E1A3C"/>
    <w:rsid w:val="000E3DCA"/>
    <w:rsid w:val="000E3FAB"/>
    <w:rsid w:val="000E6938"/>
    <w:rsid w:val="000F0714"/>
    <w:rsid w:val="000F1406"/>
    <w:rsid w:val="000F4FDB"/>
    <w:rsid w:val="00105193"/>
    <w:rsid w:val="00106D26"/>
    <w:rsid w:val="0011776C"/>
    <w:rsid w:val="00120447"/>
    <w:rsid w:val="00122E34"/>
    <w:rsid w:val="00124740"/>
    <w:rsid w:val="001255ED"/>
    <w:rsid w:val="00127CFD"/>
    <w:rsid w:val="00133C03"/>
    <w:rsid w:val="00134D29"/>
    <w:rsid w:val="00141FEB"/>
    <w:rsid w:val="00144161"/>
    <w:rsid w:val="0014616C"/>
    <w:rsid w:val="001612CF"/>
    <w:rsid w:val="001624EF"/>
    <w:rsid w:val="00163E91"/>
    <w:rsid w:val="001842F2"/>
    <w:rsid w:val="00191257"/>
    <w:rsid w:val="001919CF"/>
    <w:rsid w:val="001969C2"/>
    <w:rsid w:val="001A1CA2"/>
    <w:rsid w:val="001C4827"/>
    <w:rsid w:val="001C592D"/>
    <w:rsid w:val="001C60E5"/>
    <w:rsid w:val="001C6F79"/>
    <w:rsid w:val="001D15E8"/>
    <w:rsid w:val="001D2A45"/>
    <w:rsid w:val="001D43B8"/>
    <w:rsid w:val="001D48FE"/>
    <w:rsid w:val="001F2F10"/>
    <w:rsid w:val="00200F61"/>
    <w:rsid w:val="00202EAA"/>
    <w:rsid w:val="00203613"/>
    <w:rsid w:val="002076DD"/>
    <w:rsid w:val="002127B8"/>
    <w:rsid w:val="00217E72"/>
    <w:rsid w:val="002217D5"/>
    <w:rsid w:val="00222323"/>
    <w:rsid w:val="00223939"/>
    <w:rsid w:val="002249AD"/>
    <w:rsid w:val="00226150"/>
    <w:rsid w:val="002274F7"/>
    <w:rsid w:val="00231CD4"/>
    <w:rsid w:val="00231EDE"/>
    <w:rsid w:val="00236210"/>
    <w:rsid w:val="00236ACB"/>
    <w:rsid w:val="00244306"/>
    <w:rsid w:val="0024440F"/>
    <w:rsid w:val="00246F27"/>
    <w:rsid w:val="00251B85"/>
    <w:rsid w:val="00263FFE"/>
    <w:rsid w:val="002656DF"/>
    <w:rsid w:val="0026792F"/>
    <w:rsid w:val="00271184"/>
    <w:rsid w:val="00275EA6"/>
    <w:rsid w:val="00294ABB"/>
    <w:rsid w:val="0029502F"/>
    <w:rsid w:val="002950DC"/>
    <w:rsid w:val="002A69EC"/>
    <w:rsid w:val="002B0DAE"/>
    <w:rsid w:val="002B11EF"/>
    <w:rsid w:val="002B393F"/>
    <w:rsid w:val="002B661D"/>
    <w:rsid w:val="002B6EEF"/>
    <w:rsid w:val="002C20CD"/>
    <w:rsid w:val="002D0F12"/>
    <w:rsid w:val="002D3939"/>
    <w:rsid w:val="002F2AA2"/>
    <w:rsid w:val="002F2BAF"/>
    <w:rsid w:val="002F69C3"/>
    <w:rsid w:val="00303930"/>
    <w:rsid w:val="00307ED9"/>
    <w:rsid w:val="00312E91"/>
    <w:rsid w:val="00315747"/>
    <w:rsid w:val="00321725"/>
    <w:rsid w:val="003224E3"/>
    <w:rsid w:val="00330D2B"/>
    <w:rsid w:val="00333611"/>
    <w:rsid w:val="00345FE4"/>
    <w:rsid w:val="00350655"/>
    <w:rsid w:val="003523E1"/>
    <w:rsid w:val="003572D9"/>
    <w:rsid w:val="003626F4"/>
    <w:rsid w:val="00363CDD"/>
    <w:rsid w:val="0036417A"/>
    <w:rsid w:val="00364675"/>
    <w:rsid w:val="003715D8"/>
    <w:rsid w:val="00374DE6"/>
    <w:rsid w:val="00376709"/>
    <w:rsid w:val="003A48E0"/>
    <w:rsid w:val="003C78B0"/>
    <w:rsid w:val="003E590C"/>
    <w:rsid w:val="003F0706"/>
    <w:rsid w:val="003F0991"/>
    <w:rsid w:val="00401CC0"/>
    <w:rsid w:val="004035BC"/>
    <w:rsid w:val="004103E5"/>
    <w:rsid w:val="00427823"/>
    <w:rsid w:val="00427CA5"/>
    <w:rsid w:val="00450512"/>
    <w:rsid w:val="0045120C"/>
    <w:rsid w:val="00452A19"/>
    <w:rsid w:val="00470C8F"/>
    <w:rsid w:val="00471FCD"/>
    <w:rsid w:val="004743FF"/>
    <w:rsid w:val="0048079E"/>
    <w:rsid w:val="00480EF6"/>
    <w:rsid w:val="00485698"/>
    <w:rsid w:val="004875E0"/>
    <w:rsid w:val="00490BB7"/>
    <w:rsid w:val="004A37AF"/>
    <w:rsid w:val="004A6264"/>
    <w:rsid w:val="004A6D18"/>
    <w:rsid w:val="004C2CFA"/>
    <w:rsid w:val="004D4D3B"/>
    <w:rsid w:val="004E3C3A"/>
    <w:rsid w:val="004F446A"/>
    <w:rsid w:val="004F651D"/>
    <w:rsid w:val="00501A83"/>
    <w:rsid w:val="00501A87"/>
    <w:rsid w:val="00505227"/>
    <w:rsid w:val="00506C34"/>
    <w:rsid w:val="0052158A"/>
    <w:rsid w:val="00522514"/>
    <w:rsid w:val="00524D04"/>
    <w:rsid w:val="00526614"/>
    <w:rsid w:val="00527AC8"/>
    <w:rsid w:val="005313C2"/>
    <w:rsid w:val="00531526"/>
    <w:rsid w:val="00536657"/>
    <w:rsid w:val="0053670E"/>
    <w:rsid w:val="005373D0"/>
    <w:rsid w:val="005411DB"/>
    <w:rsid w:val="005418E3"/>
    <w:rsid w:val="00551D67"/>
    <w:rsid w:val="0055338C"/>
    <w:rsid w:val="005602D1"/>
    <w:rsid w:val="0058046E"/>
    <w:rsid w:val="00585519"/>
    <w:rsid w:val="0058768E"/>
    <w:rsid w:val="005A6B1C"/>
    <w:rsid w:val="005B2371"/>
    <w:rsid w:val="005C460E"/>
    <w:rsid w:val="005C596E"/>
    <w:rsid w:val="005D1EEB"/>
    <w:rsid w:val="005D2A1F"/>
    <w:rsid w:val="005D4B5F"/>
    <w:rsid w:val="005D643C"/>
    <w:rsid w:val="005E01CF"/>
    <w:rsid w:val="005F2465"/>
    <w:rsid w:val="005F7DF5"/>
    <w:rsid w:val="00603293"/>
    <w:rsid w:val="00604E15"/>
    <w:rsid w:val="00606DDF"/>
    <w:rsid w:val="00607B0C"/>
    <w:rsid w:val="00610B2D"/>
    <w:rsid w:val="00610CD3"/>
    <w:rsid w:val="0061286D"/>
    <w:rsid w:val="006133DA"/>
    <w:rsid w:val="00614DAB"/>
    <w:rsid w:val="00620716"/>
    <w:rsid w:val="006300DB"/>
    <w:rsid w:val="00631063"/>
    <w:rsid w:val="00634E7E"/>
    <w:rsid w:val="00641FA9"/>
    <w:rsid w:val="00642CF1"/>
    <w:rsid w:val="0064615A"/>
    <w:rsid w:val="006466D3"/>
    <w:rsid w:val="00652E24"/>
    <w:rsid w:val="00660FFD"/>
    <w:rsid w:val="00662651"/>
    <w:rsid w:val="00671536"/>
    <w:rsid w:val="00674ED7"/>
    <w:rsid w:val="006750A9"/>
    <w:rsid w:val="00677D6C"/>
    <w:rsid w:val="006859A6"/>
    <w:rsid w:val="00691717"/>
    <w:rsid w:val="00692758"/>
    <w:rsid w:val="006938D3"/>
    <w:rsid w:val="006972DF"/>
    <w:rsid w:val="006A4C90"/>
    <w:rsid w:val="006C489A"/>
    <w:rsid w:val="006D525C"/>
    <w:rsid w:val="006D5BC8"/>
    <w:rsid w:val="006D73C6"/>
    <w:rsid w:val="006E571D"/>
    <w:rsid w:val="006F0071"/>
    <w:rsid w:val="00701B12"/>
    <w:rsid w:val="00703C71"/>
    <w:rsid w:val="007042AA"/>
    <w:rsid w:val="00714721"/>
    <w:rsid w:val="00723B17"/>
    <w:rsid w:val="00732E45"/>
    <w:rsid w:val="00733847"/>
    <w:rsid w:val="0073742D"/>
    <w:rsid w:val="00742DF2"/>
    <w:rsid w:val="00744AF7"/>
    <w:rsid w:val="00754DA7"/>
    <w:rsid w:val="00754F72"/>
    <w:rsid w:val="00756F16"/>
    <w:rsid w:val="00762C93"/>
    <w:rsid w:val="00764C51"/>
    <w:rsid w:val="00765E9A"/>
    <w:rsid w:val="00781719"/>
    <w:rsid w:val="00782F69"/>
    <w:rsid w:val="0078563D"/>
    <w:rsid w:val="00787E4C"/>
    <w:rsid w:val="007977A8"/>
    <w:rsid w:val="007A5056"/>
    <w:rsid w:val="007A5BE2"/>
    <w:rsid w:val="007B4AF9"/>
    <w:rsid w:val="007B4E4B"/>
    <w:rsid w:val="007C0FC9"/>
    <w:rsid w:val="007C1E32"/>
    <w:rsid w:val="007D6F60"/>
    <w:rsid w:val="007E587C"/>
    <w:rsid w:val="008030A7"/>
    <w:rsid w:val="00811067"/>
    <w:rsid w:val="00811E18"/>
    <w:rsid w:val="00813269"/>
    <w:rsid w:val="00815544"/>
    <w:rsid w:val="0081716E"/>
    <w:rsid w:val="00817B39"/>
    <w:rsid w:val="00821C9A"/>
    <w:rsid w:val="00822F52"/>
    <w:rsid w:val="00831ADA"/>
    <w:rsid w:val="00840BC1"/>
    <w:rsid w:val="008431B6"/>
    <w:rsid w:val="0084733E"/>
    <w:rsid w:val="00851284"/>
    <w:rsid w:val="008519EF"/>
    <w:rsid w:val="008525E5"/>
    <w:rsid w:val="00853EB4"/>
    <w:rsid w:val="00861C79"/>
    <w:rsid w:val="00876765"/>
    <w:rsid w:val="00883A9B"/>
    <w:rsid w:val="00887101"/>
    <w:rsid w:val="008906C2"/>
    <w:rsid w:val="00893B3C"/>
    <w:rsid w:val="008A6FF5"/>
    <w:rsid w:val="008B777B"/>
    <w:rsid w:val="008C2DF3"/>
    <w:rsid w:val="008C5026"/>
    <w:rsid w:val="008D102D"/>
    <w:rsid w:val="008D4FE9"/>
    <w:rsid w:val="008E1BCB"/>
    <w:rsid w:val="008E2359"/>
    <w:rsid w:val="008E4694"/>
    <w:rsid w:val="008F0072"/>
    <w:rsid w:val="008F068A"/>
    <w:rsid w:val="008F1CB0"/>
    <w:rsid w:val="008F69F7"/>
    <w:rsid w:val="009004FA"/>
    <w:rsid w:val="0090100E"/>
    <w:rsid w:val="00901C2F"/>
    <w:rsid w:val="0090277F"/>
    <w:rsid w:val="0090486A"/>
    <w:rsid w:val="009111F5"/>
    <w:rsid w:val="0091621F"/>
    <w:rsid w:val="00933C6D"/>
    <w:rsid w:val="00936612"/>
    <w:rsid w:val="00944D3C"/>
    <w:rsid w:val="009509E6"/>
    <w:rsid w:val="00971460"/>
    <w:rsid w:val="00975848"/>
    <w:rsid w:val="00984F04"/>
    <w:rsid w:val="00996BCB"/>
    <w:rsid w:val="009A2118"/>
    <w:rsid w:val="009A39A1"/>
    <w:rsid w:val="009A7F3F"/>
    <w:rsid w:val="009B3676"/>
    <w:rsid w:val="009C36ED"/>
    <w:rsid w:val="009C3FAB"/>
    <w:rsid w:val="009C673D"/>
    <w:rsid w:val="009D0237"/>
    <w:rsid w:val="009D32F3"/>
    <w:rsid w:val="009D447A"/>
    <w:rsid w:val="009F16F4"/>
    <w:rsid w:val="009F2F67"/>
    <w:rsid w:val="009F3597"/>
    <w:rsid w:val="009F633F"/>
    <w:rsid w:val="009F70A4"/>
    <w:rsid w:val="009F7245"/>
    <w:rsid w:val="00A02331"/>
    <w:rsid w:val="00A02B1E"/>
    <w:rsid w:val="00A2291E"/>
    <w:rsid w:val="00A23DC8"/>
    <w:rsid w:val="00A251E8"/>
    <w:rsid w:val="00A259B4"/>
    <w:rsid w:val="00A43DEE"/>
    <w:rsid w:val="00A53D0B"/>
    <w:rsid w:val="00A60566"/>
    <w:rsid w:val="00A61AC4"/>
    <w:rsid w:val="00A741CE"/>
    <w:rsid w:val="00A8025F"/>
    <w:rsid w:val="00A867C0"/>
    <w:rsid w:val="00A91E8D"/>
    <w:rsid w:val="00A959D9"/>
    <w:rsid w:val="00AB441D"/>
    <w:rsid w:val="00AB6897"/>
    <w:rsid w:val="00AC4F50"/>
    <w:rsid w:val="00AD6C0C"/>
    <w:rsid w:val="00AE48BE"/>
    <w:rsid w:val="00AE50B6"/>
    <w:rsid w:val="00B12E4C"/>
    <w:rsid w:val="00B14096"/>
    <w:rsid w:val="00B263DB"/>
    <w:rsid w:val="00B26974"/>
    <w:rsid w:val="00B3753C"/>
    <w:rsid w:val="00B4590E"/>
    <w:rsid w:val="00B6096E"/>
    <w:rsid w:val="00B6586D"/>
    <w:rsid w:val="00B734D4"/>
    <w:rsid w:val="00B74316"/>
    <w:rsid w:val="00B749B6"/>
    <w:rsid w:val="00B878DD"/>
    <w:rsid w:val="00B9425C"/>
    <w:rsid w:val="00B976B9"/>
    <w:rsid w:val="00BA348C"/>
    <w:rsid w:val="00BB1CD6"/>
    <w:rsid w:val="00BB2512"/>
    <w:rsid w:val="00BB727C"/>
    <w:rsid w:val="00BC3C55"/>
    <w:rsid w:val="00BC4727"/>
    <w:rsid w:val="00BC5CBD"/>
    <w:rsid w:val="00BC64A9"/>
    <w:rsid w:val="00BC7237"/>
    <w:rsid w:val="00BD43AF"/>
    <w:rsid w:val="00BD5DA5"/>
    <w:rsid w:val="00C00081"/>
    <w:rsid w:val="00C00367"/>
    <w:rsid w:val="00C0042D"/>
    <w:rsid w:val="00C007F5"/>
    <w:rsid w:val="00C06E1B"/>
    <w:rsid w:val="00C110A3"/>
    <w:rsid w:val="00C116C5"/>
    <w:rsid w:val="00C11783"/>
    <w:rsid w:val="00C14E76"/>
    <w:rsid w:val="00C17ACE"/>
    <w:rsid w:val="00C22C97"/>
    <w:rsid w:val="00C35DDC"/>
    <w:rsid w:val="00C41F93"/>
    <w:rsid w:val="00C42EC6"/>
    <w:rsid w:val="00C43087"/>
    <w:rsid w:val="00C45307"/>
    <w:rsid w:val="00C47A74"/>
    <w:rsid w:val="00C52B49"/>
    <w:rsid w:val="00C53E52"/>
    <w:rsid w:val="00C54D8F"/>
    <w:rsid w:val="00C57796"/>
    <w:rsid w:val="00C62AFD"/>
    <w:rsid w:val="00C71A93"/>
    <w:rsid w:val="00C72735"/>
    <w:rsid w:val="00C76FD2"/>
    <w:rsid w:val="00C87FC9"/>
    <w:rsid w:val="00C94511"/>
    <w:rsid w:val="00CA38EC"/>
    <w:rsid w:val="00CB06BA"/>
    <w:rsid w:val="00CB082A"/>
    <w:rsid w:val="00CB0959"/>
    <w:rsid w:val="00CB0D67"/>
    <w:rsid w:val="00CB2480"/>
    <w:rsid w:val="00CD001F"/>
    <w:rsid w:val="00CE7BE0"/>
    <w:rsid w:val="00CF0F21"/>
    <w:rsid w:val="00CF20B9"/>
    <w:rsid w:val="00CF524A"/>
    <w:rsid w:val="00D01F92"/>
    <w:rsid w:val="00D1512B"/>
    <w:rsid w:val="00D15613"/>
    <w:rsid w:val="00D24680"/>
    <w:rsid w:val="00D30451"/>
    <w:rsid w:val="00D5138E"/>
    <w:rsid w:val="00D52078"/>
    <w:rsid w:val="00D54768"/>
    <w:rsid w:val="00D65965"/>
    <w:rsid w:val="00D679C2"/>
    <w:rsid w:val="00D8623F"/>
    <w:rsid w:val="00DA27F0"/>
    <w:rsid w:val="00DA606E"/>
    <w:rsid w:val="00DB10CA"/>
    <w:rsid w:val="00DC07A7"/>
    <w:rsid w:val="00DC100B"/>
    <w:rsid w:val="00DC58E6"/>
    <w:rsid w:val="00DD23E4"/>
    <w:rsid w:val="00DD40CC"/>
    <w:rsid w:val="00DE2975"/>
    <w:rsid w:val="00DF1774"/>
    <w:rsid w:val="00DF26D3"/>
    <w:rsid w:val="00DF35B6"/>
    <w:rsid w:val="00DF47EE"/>
    <w:rsid w:val="00DF5A53"/>
    <w:rsid w:val="00DF6AC5"/>
    <w:rsid w:val="00E06987"/>
    <w:rsid w:val="00E17B12"/>
    <w:rsid w:val="00E2089A"/>
    <w:rsid w:val="00E20C55"/>
    <w:rsid w:val="00E3184D"/>
    <w:rsid w:val="00E31D75"/>
    <w:rsid w:val="00E3403F"/>
    <w:rsid w:val="00E355E9"/>
    <w:rsid w:val="00E45D38"/>
    <w:rsid w:val="00E5288A"/>
    <w:rsid w:val="00E532F2"/>
    <w:rsid w:val="00E54EB8"/>
    <w:rsid w:val="00E56F39"/>
    <w:rsid w:val="00E773FA"/>
    <w:rsid w:val="00E8036C"/>
    <w:rsid w:val="00E831E4"/>
    <w:rsid w:val="00E908C1"/>
    <w:rsid w:val="00E91260"/>
    <w:rsid w:val="00EA40E9"/>
    <w:rsid w:val="00EB26E7"/>
    <w:rsid w:val="00EC111E"/>
    <w:rsid w:val="00ED421D"/>
    <w:rsid w:val="00ED551F"/>
    <w:rsid w:val="00EE2579"/>
    <w:rsid w:val="00EE58F1"/>
    <w:rsid w:val="00EF5A2B"/>
    <w:rsid w:val="00F000B5"/>
    <w:rsid w:val="00F003D5"/>
    <w:rsid w:val="00F04A57"/>
    <w:rsid w:val="00F05159"/>
    <w:rsid w:val="00F11B99"/>
    <w:rsid w:val="00F20FC4"/>
    <w:rsid w:val="00F239E3"/>
    <w:rsid w:val="00F35DF5"/>
    <w:rsid w:val="00F41D9F"/>
    <w:rsid w:val="00F527E7"/>
    <w:rsid w:val="00F52E30"/>
    <w:rsid w:val="00F55ADC"/>
    <w:rsid w:val="00F62379"/>
    <w:rsid w:val="00FA33FB"/>
    <w:rsid w:val="00FA6942"/>
    <w:rsid w:val="00FB0C3A"/>
    <w:rsid w:val="00FC3643"/>
    <w:rsid w:val="00FC582F"/>
    <w:rsid w:val="00FD19EC"/>
    <w:rsid w:val="00FD1CE6"/>
    <w:rsid w:val="00FD4633"/>
    <w:rsid w:val="00FF1E9B"/>
    <w:rsid w:val="00FF66E9"/>
    <w:rsid w:val="00FF6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2F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2F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F2F10"/>
    <w:pPr>
      <w:ind w:left="601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F2F10"/>
    <w:pPr>
      <w:ind w:left="347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F2F10"/>
    <w:pPr>
      <w:ind w:left="603" w:hanging="281"/>
    </w:pPr>
  </w:style>
  <w:style w:type="paragraph" w:customStyle="1" w:styleId="TableParagraph">
    <w:name w:val="Table Paragraph"/>
    <w:basedOn w:val="a"/>
    <w:uiPriority w:val="1"/>
    <w:qFormat/>
    <w:rsid w:val="001F2F10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C004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42D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55A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55ADC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55A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55ADC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B3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19125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191257"/>
    <w:pPr>
      <w:shd w:val="clear" w:color="auto" w:fill="FFFFFF"/>
      <w:autoSpaceDE/>
      <w:autoSpaceDN/>
      <w:spacing w:before="60" w:after="60" w:line="240" w:lineRule="atLeast"/>
    </w:pPr>
    <w:rPr>
      <w:rFonts w:eastAsiaTheme="minorHAns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6A4C90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YWygMAZBGYp20g6R0gK/rs3rIsYOUeh3TztyFrwP6E0=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wX0ssG+cUEHiOvXmk5wmi4KWIeCsVzKyYV459rG08TRrJWtP6TMrrzuO6CNshQhC
dAPzLFWakJFhTXr4YcMtsQ==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N6WOlIqG7pILxBu0gcm6MT8ijOk=</DigestValue>
      </Reference>
      <Reference URI="/word/document.xml?ContentType=application/vnd.openxmlformats-officedocument.wordprocessingml.document.main+xml">
        <DigestMethod Algorithm="http://www.w3.org/2000/09/xmldsig#sha1"/>
        <DigestValue>Ezbe3k+jXbCF8o2w24ypnlUXABA=</DigestValue>
      </Reference>
      <Reference URI="/word/endnotes.xml?ContentType=application/vnd.openxmlformats-officedocument.wordprocessingml.endnotes+xml">
        <DigestMethod Algorithm="http://www.w3.org/2000/09/xmldsig#sha1"/>
        <DigestValue>nDspie08/1QVrOCbzmlrl69FYpw=</DigestValue>
      </Reference>
      <Reference URI="/word/fontTable.xml?ContentType=application/vnd.openxmlformats-officedocument.wordprocessingml.fontTable+xml">
        <DigestMethod Algorithm="http://www.w3.org/2000/09/xmldsig#sha1"/>
        <DigestValue>D2bM52waUmLdsyGi8mO5BJfB5l0=</DigestValue>
      </Reference>
      <Reference URI="/word/footer1.xml?ContentType=application/vnd.openxmlformats-officedocument.wordprocessingml.footer+xml">
        <DigestMethod Algorithm="http://www.w3.org/2000/09/xmldsig#sha1"/>
        <DigestValue>82TQl+Gsz5sBKP+dCKvf36wC1Jo=</DigestValue>
      </Reference>
      <Reference URI="/word/footnotes.xml?ContentType=application/vnd.openxmlformats-officedocument.wordprocessingml.footnotes+xml">
        <DigestMethod Algorithm="http://www.w3.org/2000/09/xmldsig#sha1"/>
        <DigestValue>fcyO+DH+gEUCehxpLZ5V+/f9XeE=</DigestValue>
      </Reference>
      <Reference URI="/word/media/image1.jpeg?ContentType=image/jpeg">
        <DigestMethod Algorithm="http://www.w3.org/2000/09/xmldsig#sha1"/>
        <DigestValue>ZnryDN3/dWJ6TIRaffZXF5a/I+U=</DigestValue>
      </Reference>
      <Reference URI="/word/numbering.xml?ContentType=application/vnd.openxmlformats-officedocument.wordprocessingml.numbering+xml">
        <DigestMethod Algorithm="http://www.w3.org/2000/09/xmldsig#sha1"/>
        <DigestValue>eSZV2WZdYlpAqoDpYHM4WXmsXQY=</DigestValue>
      </Reference>
      <Reference URI="/word/settings.xml?ContentType=application/vnd.openxmlformats-officedocument.wordprocessingml.settings+xml">
        <DigestMethod Algorithm="http://www.w3.org/2000/09/xmldsig#sha1"/>
        <DigestValue>tcEozg/AJNRxbb5S5ITYIsWI/XQ=</DigestValue>
      </Reference>
      <Reference URI="/word/styles.xml?ContentType=application/vnd.openxmlformats-officedocument.wordprocessingml.styles+xml">
        <DigestMethod Algorithm="http://www.w3.org/2000/09/xmldsig#sha1"/>
        <DigestValue>aPxxryngrYWZTiOgdyHbIbZzfVE=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0cXz977a3biTbF0lA1dkbKcaZG8=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2025-03-12T11:34:18Z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B1CC0-30B6-4E94-8B7A-ABB9FB021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33</Pages>
  <Words>7231</Words>
  <Characters>41223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Развитие образования</vt:lpstr>
    </vt:vector>
  </TitlesOfParts>
  <Company/>
  <LinksUpToDate>false</LinksUpToDate>
  <CharactersWithSpaces>48358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Развитие образования</dc:title>
  <dc:creator>User</dc:creator>
  <cp:lastModifiedBy>Admin-OKSANA</cp:lastModifiedBy>
  <cp:revision>17</cp:revision>
  <cp:lastPrinted>2025-02-27T06:46:00Z</cp:lastPrinted>
  <dcterms:created xsi:type="dcterms:W3CDTF">2025-02-12T12:27:00Z</dcterms:created>
  <dcterms:modified xsi:type="dcterms:W3CDTF">2025-03-11T09:31:00Z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2017-11-08T00:00:00Z</vt:filetime>
  </property>
</Properties>
</file>